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440001-2022-37536</w:t>
      </w:r>
    </w:p>
    <w:p>
      <w:pPr>
        <w:jc w:val="center"/>
      </w:pPr>
      <w:r>
        <w:rPr>
          <w:b/>
          <w:sz w:val="24"/>
        </w:rPr>
        <w:t>采购项目编号：</w:t>
      </w:r>
      <w:r>
        <w:rPr>
          <w:b/>
          <w:sz w:val="24"/>
        </w:rPr>
        <w:t>FSWY221CG38</w:t>
      </w:r>
    </w:p>
    <w:p>
      <w:pPr>
        <w:jc w:val="center"/>
      </w:pPr>
      <w:r>
        <w:rPr>
          <w:b/>
          <w:sz w:val="24"/>
        </w:rPr>
        <w:t>项目名称：</w:t>
      </w:r>
      <w:r>
        <w:rPr>
          <w:b/>
          <w:sz w:val="24"/>
        </w:rPr>
        <w:t>广东职业技术学院智能制造产教融合实训基地-智能气动实训室扩建项目</w:t>
      </w:r>
    </w:p>
    <w:p>
      <w:pPr>
        <w:jc w:val="center"/>
      </w:pPr>
      <w:r>
        <w:rPr>
          <w:b/>
          <w:sz w:val="24"/>
        </w:rPr>
        <w:t>采购人：</w:t>
      </w:r>
      <w:r>
        <w:rPr>
          <w:b/>
          <w:sz w:val="24"/>
        </w:rPr>
        <w:t>广东职业技术学院</w:t>
      </w:r>
    </w:p>
    <w:p>
      <w:pPr>
        <w:jc w:val="center"/>
      </w:pPr>
      <w:r>
        <w:rPr>
          <w:b/>
          <w:sz w:val="24"/>
        </w:rPr>
        <w:t>采购代理机构：</w:t>
      </w:r>
      <w:r>
        <w:rPr>
          <w:b/>
          <w:sz w:val="24"/>
        </w:rPr>
        <w:t>佛山市伟源招标代理有限公司</w:t>
      </w:r>
    </w:p>
    <w:p>
      <w:pPr>
        <w:ind w:firstLine="480"/>
      </w:pPr>
    </w:p>
    <w:p>
      <w:r>
        <w:rPr/>
        <w:t xml:space="preserve"> </w:t>
      </w:r>
    </w:p>
    <w:p/>
    <w:p>
      <w:pPr>
        <w:jc w:val="center"/>
      </w:pPr>
      <w:r>
        <w:rPr>
          <w:b/>
          <w:sz w:val="36"/>
        </w:rPr>
        <w:t>第一章投标邀请</w:t>
      </w:r>
    </w:p>
    <w:p>
      <w:pPr>
        <w:ind w:firstLine="480"/>
      </w:pPr>
      <w:r>
        <w:rPr/>
        <w:t>佛山市伟源招标代理有限公司</w:t>
      </w:r>
      <w:r>
        <w:rPr/>
        <w:t>受</w:t>
      </w:r>
      <w:r>
        <w:rPr/>
        <w:t>广东职业技术学院</w:t>
      </w:r>
      <w:r>
        <w:rPr/>
        <w:t>的委托，采用</w:t>
      </w:r>
      <w:r>
        <w:rPr/>
        <w:t>公开招标</w:t>
      </w:r>
      <w:r>
        <w:rPr/>
        <w:t>方式组织采购</w:t>
      </w:r>
      <w:r>
        <w:rPr/>
        <w:t>广东职业技术学院智能制造产教融合实训基地-智能气动实训室扩建项目</w:t>
      </w:r>
      <w:r>
        <w:rPr/>
        <w:t>。欢迎符合资格条件的国内供应商参加投标。</w:t>
      </w:r>
    </w:p>
    <w:p>
      <w:r>
        <w:rPr>
          <w:b/>
          <w:sz w:val="28"/>
        </w:rPr>
        <w:t>一.项目概述</w:t>
      </w:r>
    </w:p>
    <w:p>
      <w:r>
        <w:rPr>
          <w:b/>
          <w:sz w:val="24"/>
        </w:rPr>
        <w:t>1.名称与编号</w:t>
      </w:r>
    </w:p>
    <w:p>
      <w:pPr>
        <w:ind w:firstLine="480"/>
      </w:pPr>
      <w:r>
        <w:rPr/>
        <w:t>项目名称：</w:t>
      </w:r>
      <w:r>
        <w:rPr/>
        <w:t>广东职业技术学院智能制造产教融合实训基地-智能气动实训室扩建项目</w:t>
      </w:r>
    </w:p>
    <w:p>
      <w:pPr>
        <w:ind w:firstLine="480"/>
      </w:pPr>
      <w:r>
        <w:rPr/>
        <w:t>采购计划编号：</w:t>
      </w:r>
      <w:r>
        <w:rPr/>
        <w:t>440001-2022-37536</w:t>
      </w:r>
    </w:p>
    <w:p>
      <w:pPr>
        <w:ind w:firstLine="480"/>
      </w:pPr>
      <w:r>
        <w:rPr/>
        <w:t>采购项目编号：</w:t>
      </w:r>
      <w:r>
        <w:rPr/>
        <w:t>FSWY221CG38</w:t>
      </w:r>
    </w:p>
    <w:p>
      <w:pPr>
        <w:ind w:firstLine="480"/>
      </w:pPr>
      <w:r>
        <w:rPr/>
        <w:t>采购方式：</w:t>
      </w:r>
      <w:r>
        <w:rPr/>
        <w:t>公开招标</w:t>
      </w:r>
    </w:p>
    <w:p>
      <w:pPr>
        <w:ind w:firstLine="480"/>
      </w:pPr>
      <w:r>
        <w:rPr/>
        <w:t>预算金额：</w:t>
      </w:r>
      <w:r>
        <w:rPr/>
        <w:t>1,500,000.00</w:t>
      </w:r>
      <w:r>
        <w:rPr/>
        <w:t>元</w:t>
      </w:r>
    </w:p>
    <w:p>
      <w:r>
        <w:rPr>
          <w:b/>
          <w:sz w:val="24"/>
        </w:rPr>
        <w:t>2.项目内容及需求情况（采购项目技术规格、参数及要求）</w:t>
      </w:r>
    </w:p>
    <w:p>
      <w:pPr>
        <w:ind w:firstLine="480"/>
      </w:pPr>
    </w:p>
    <w:p/>
    <w:p>
      <w:r>
        <w:rPr/>
        <w:t>采购包1(智能制造产教融合实训基地-智能气动实训室扩建项目):</w:t>
      </w:r>
    </w:p>
    <w:p>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教学专用仪器</w:t>
            </w:r>
          </w:p>
        </w:tc>
        <w:tc>
          <w:tcPr>
            <w:tcW w:type="dxa" w:w="2136"/>
          </w:tcPr>
          <w:p>
            <w:r>
              <w:rPr/>
              <w:t>智能制造产教融合实训基地-智能气动实训室扩建项目</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合同履行期限：合同签订生效之日起 20 个日历天内完成整个项目的供货、安装、调试、验收合格并交付使用。</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复印件。分支机构投标的，须提供总公司和分公司营业执照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3）具有良好的商业信誉和健全的财务会计制度：供应商必须具有良好的商业信誉和健全的财务会计制度（提供2020年度或2021年度经审计的财务状况报告或基本开户行出具的资信证明）。</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采购包1（智能制造产教融合实训基地-智能气动实训室扩建项目）：</w:t>
      </w:r>
      <w:r>
        <w:rPr/>
        <w:t>本项目不属于专门面向中小企业采购的项目。</w:t>
      </w:r>
    </w:p>
    <w:p/>
    <w:p>
      <w:r>
        <w:rPr>
          <w:b/>
          <w:sz w:val="24"/>
        </w:rPr>
        <w:t>3.本项目特定的资格要求：</w:t>
      </w:r>
    </w:p>
    <w:p>
      <w:pPr>
        <w:ind w:firstLine="480"/>
      </w:pPr>
    </w:p>
    <w:p/>
    <w:p>
      <w:r>
        <w:rPr/>
        <w:t>采购包1（智能制造产教融合实训基地-智能气动实训室扩建项目）：</w:t>
      </w:r>
    </w:p>
    <w:p/>
    <w:p>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佛山市伟源招标代理有限公司网站（www.fsweiyuan.com）。</w:t>
      </w:r>
    </w:p>
    <w:p>
      <w:r>
        <w:rPr>
          <w:b/>
          <w:sz w:val="28"/>
        </w:rPr>
        <w:t>六.本项目联系方式：</w:t>
      </w:r>
    </w:p>
    <w:p>
      <w:r>
        <w:rPr>
          <w:b/>
          <w:sz w:val="24"/>
        </w:rPr>
        <w:t>1.采购人信息</w:t>
      </w:r>
    </w:p>
    <w:p>
      <w:pPr>
        <w:ind w:firstLine="480"/>
      </w:pPr>
      <w:r>
        <w:rPr/>
        <w:t>名称：</w:t>
      </w:r>
      <w:r>
        <w:rPr/>
        <w:t>广东职业技术学院</w:t>
      </w:r>
    </w:p>
    <w:p>
      <w:pPr>
        <w:ind w:firstLine="480"/>
      </w:pPr>
      <w:r>
        <w:rPr/>
        <w:t>地址：</w:t>
      </w:r>
      <w:r>
        <w:rPr/>
        <w:t>佛山市禅城区澜石二路20号</w:t>
      </w:r>
    </w:p>
    <w:p>
      <w:pPr>
        <w:ind w:firstLine="480"/>
      </w:pPr>
      <w:r>
        <w:rPr/>
        <w:t>联系方式：</w:t>
      </w:r>
      <w:r>
        <w:rPr/>
        <w:t>0757-83313676</w:t>
      </w:r>
    </w:p>
    <w:p>
      <w:r>
        <w:rPr>
          <w:b/>
          <w:sz w:val="24"/>
        </w:rPr>
        <w:t>2.采购代理机构信息</w:t>
      </w:r>
    </w:p>
    <w:p>
      <w:pPr>
        <w:ind w:firstLine="480"/>
      </w:pPr>
      <w:r>
        <w:rPr/>
        <w:t>名称：</w:t>
      </w:r>
      <w:r>
        <w:rPr/>
        <w:t>佛山市伟源招标代理有限公司</w:t>
      </w:r>
    </w:p>
    <w:p>
      <w:pPr>
        <w:ind w:firstLine="480"/>
      </w:pPr>
      <w:r>
        <w:rPr/>
        <w:t>地址：</w:t>
      </w:r>
      <w:r>
        <w:rPr/>
        <w:t>佛山市南海区桂城南桂东路38号房地产发展大厦主楼9楼3号</w:t>
      </w:r>
    </w:p>
    <w:p>
      <w:pPr>
        <w:ind w:firstLine="480"/>
      </w:pPr>
      <w:r>
        <w:rPr/>
        <w:t>联系方式：</w:t>
      </w:r>
      <w:r>
        <w:rPr/>
        <w:t>0757-86230148</w:t>
      </w:r>
    </w:p>
    <w:p>
      <w:r>
        <w:rPr>
          <w:b/>
          <w:sz w:val="24"/>
        </w:rPr>
        <w:t>3.项目联系方式</w:t>
      </w:r>
    </w:p>
    <w:p>
      <w:pPr>
        <w:ind w:firstLine="480"/>
      </w:pPr>
      <w:r>
        <w:rPr/>
        <w:t>项目联系人：</w:t>
      </w:r>
      <w:r>
        <w:rPr/>
        <w:t>李先生</w:t>
      </w:r>
    </w:p>
    <w:p>
      <w:pPr>
        <w:ind w:firstLine="480"/>
      </w:pPr>
      <w:r>
        <w:rPr/>
        <w:t>电话：</w:t>
      </w:r>
      <w:r>
        <w:rPr/>
        <w:t>0757-86230148</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佛山市伟源招标代理有限公司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sz w:val="20"/>
        </w:rPr>
        <w:t>1.打“★”号条款为实质性条款，若有任何一条负偏离或不满足则导致投标（响应）无效。</w:t>
      </w:r>
    </w:p>
    <w:p>
      <w:r>
        <w:rPr>
          <w:sz w:val="20"/>
        </w:rPr>
        <w:t>2.打“▲”号条款为重要技术参数（如有），若有部分“▲”条款未响应或不满足，将根据评审要求影响其得分，但不作为无效投标（响应）条款。</w:t>
      </w:r>
    </w:p>
    <w:p>
      <w:r>
        <w:rPr>
          <w:sz w:val="20"/>
        </w:rPr>
        <w:t>3.打“◆”号的内容为采购的主要标的，投标人应在《投标分项报价表》中清晰列明“标的名称、规格型号、数量、单价”。</w:t>
      </w:r>
    </w:p>
    <w:p>
      <w:r>
        <w:rPr>
          <w:b/>
          <w:sz w:val="20"/>
        </w:rPr>
        <w:t>4.</w:t>
      </w:r>
      <w:r>
        <w:rPr>
          <w:b/>
          <w:sz w:val="20"/>
        </w:rPr>
        <w:t>有下列情形之一的，视为投标人串通投标，其投标无效；</w:t>
      </w:r>
    </w:p>
    <w:p>
      <w:pPr>
        <w:ind w:firstLine="384"/>
      </w:pPr>
      <w:r>
        <w:rPr>
          <w:b/>
          <w:sz w:val="19"/>
        </w:rPr>
        <w:t>4</w:t>
      </w:r>
      <w:r>
        <w:rPr>
          <w:b/>
          <w:sz w:val="21"/>
        </w:rPr>
        <w:t>.1不同投标人的投标文件由同一单位或者个人编制；</w:t>
      </w:r>
    </w:p>
    <w:p>
      <w:pPr>
        <w:ind w:firstLine="384"/>
      </w:pPr>
      <w:r>
        <w:rPr>
          <w:b/>
          <w:sz w:val="19"/>
        </w:rPr>
        <w:t>4</w:t>
      </w:r>
      <w:r>
        <w:rPr>
          <w:b/>
          <w:sz w:val="21"/>
        </w:rPr>
        <w:t>.2不同投标人委托同一单位或者个人办理投标事宜；</w:t>
      </w:r>
    </w:p>
    <w:p>
      <w:pPr>
        <w:ind w:firstLine="384"/>
      </w:pPr>
      <w:r>
        <w:rPr>
          <w:b/>
          <w:sz w:val="19"/>
        </w:rPr>
        <w:t>4</w:t>
      </w:r>
      <w:r>
        <w:rPr>
          <w:b/>
          <w:sz w:val="21"/>
        </w:rPr>
        <w:t>.3不同投标人的投标文件载明的项目管理成员或者联系人员为同一人；</w:t>
      </w:r>
    </w:p>
    <w:p>
      <w:pPr>
        <w:ind w:firstLine="384"/>
      </w:pPr>
      <w:r>
        <w:rPr>
          <w:b/>
          <w:sz w:val="19"/>
        </w:rPr>
        <w:t>4</w:t>
      </w:r>
      <w:r>
        <w:rPr>
          <w:b/>
          <w:sz w:val="21"/>
        </w:rPr>
        <w:t>.4不同投标人的投标文件异常一致或者投标报价呈规律性差异；</w:t>
      </w:r>
    </w:p>
    <w:p>
      <w:pPr>
        <w:ind w:firstLine="384"/>
      </w:pPr>
      <w:r>
        <w:rPr>
          <w:b/>
          <w:sz w:val="19"/>
        </w:rPr>
        <w:t>4</w:t>
      </w:r>
      <w:r>
        <w:rPr>
          <w:b/>
          <w:sz w:val="21"/>
        </w:rPr>
        <w:t>.5不同投标人的投标文件相互混装；</w:t>
      </w:r>
    </w:p>
    <w:p>
      <w:pPr>
        <w:ind w:firstLine="384"/>
      </w:pPr>
      <w:r>
        <w:rPr>
          <w:b/>
          <w:sz w:val="19"/>
        </w:rPr>
        <w:t>4</w:t>
      </w:r>
      <w:r>
        <w:rPr>
          <w:b/>
          <w:sz w:val="21"/>
        </w:rPr>
        <w:t>.6不同投标人的投标保证金或购买电子保函支付款为从同一单位或个人的账户转出；</w:t>
      </w:r>
    </w:p>
    <w:p>
      <w:pPr>
        <w:ind w:firstLine="384"/>
      </w:pPr>
      <w:r>
        <w:rPr>
          <w:b/>
          <w:sz w:val="19"/>
        </w:rPr>
        <w:t>4</w:t>
      </w:r>
      <w:r>
        <w:rPr>
          <w:b/>
          <w:sz w:val="21"/>
        </w:rPr>
        <w:t>.7不同投标人的电子投标文件制作机器MAC地址硬件信息相同的；</w:t>
      </w:r>
    </w:p>
    <w:p>
      <w:pPr>
        <w:ind w:firstLine="384"/>
      </w:pPr>
      <w:r>
        <w:rPr>
          <w:b/>
          <w:sz w:val="19"/>
        </w:rPr>
        <w:t>4</w:t>
      </w:r>
      <w:r>
        <w:rPr>
          <w:b/>
          <w:sz w:val="21"/>
        </w:rPr>
        <w:t>.8投标人上传的电子投标文件使用该项目其他投标人的数字证书加密的或加盖该项目的其他投标人的电子印章的。</w:t>
      </w:r>
    </w:p>
    <w:p>
      <w:pPr>
        <w:ind w:firstLine="400"/>
      </w:pPr>
      <w:r>
        <w:rPr>
          <w:sz w:val="20"/>
        </w:rPr>
        <w:t>5.气动技术是实现现代生产自动化和自动化控制的重要工程技术。在生产制造各个领域的自动化、省力化越来越受到重视，在工业机械化和自动化领域中应用越来越广泛。随着工业生产自动化程度越来越高，对自动化控制系统的可靠性、精确性要求也在不断提升，这些推动着气动技术的创新和发展。与20世纪末期以气动元件的标准化、模块化、集成化、小型化以及延长器件的寿命为气动技术的重点发展方向不同，如今，气动系统中的节约能量和使用气、电驱动组合的机电一体化已经成为气动技术的新的发展趋势。此外，系统化和强调诊断/监测功能也越来越受到重视。气动技术的这些发展趋势将在今后很长的时间里延续。气动技术已经走向工业自动化整体解决方案之路。</w:t>
      </w:r>
    </w:p>
    <w:p>
      <w:pPr>
        <w:ind w:firstLine="400"/>
      </w:pPr>
      <w:r>
        <w:rPr>
          <w:sz w:val="20"/>
        </w:rPr>
        <w:t>根据学院资源集中规划发展的要求，数控技术专业及数控技术相关设备归到南海校区汽车与交通学院，智能制造学院机械制造及自动化专业的现有实训室包括机械加工实训室、钳工实训室和液压与气动技术实训室，目前专业的实训室未能因应智能制造学院和机械制造自动化专业的发展需求，因此在液压与气动技术实训室的基础上增设智能机电气控制技术设备，以实现智能制造的条件和机械制造自动化的需求。</w:t>
      </w:r>
    </w:p>
    <w:p>
      <w:pPr>
        <w:ind w:firstLine="400"/>
      </w:pPr>
      <w:r>
        <w:rPr>
          <w:sz w:val="20"/>
        </w:rPr>
        <w:t>智能制造产教融合实训基地</w:t>
      </w:r>
      <w:r>
        <w:rPr>
          <w:sz w:val="20"/>
        </w:rPr>
        <w:t>-智能气动实训室项目建成后，同时可为机械制造及其自动化、机电一体化和工业机器人专业的学生满足多方面的教学需求：</w:t>
      </w:r>
    </w:p>
    <w:p>
      <w:pPr>
        <w:ind w:firstLine="400"/>
      </w:pPr>
      <w:r>
        <w:rPr>
          <w:sz w:val="20"/>
        </w:rPr>
        <w:t>5.1满足理实一体化教学模式需求</w:t>
      </w:r>
    </w:p>
    <w:p>
      <w:pPr>
        <w:ind w:firstLine="400"/>
      </w:pPr>
      <w:r>
        <w:rPr>
          <w:sz w:val="20"/>
        </w:rPr>
        <w:t>通过智能电气应用系统实训设备，可以实现将理论与实训等教学内容一体化设置；讲授与实验、操作等教学形式一体化实施；教室与实训等教学场所一体化配置；知识、技能与素质等职业要求一体化训练；师生双方共同在专业化的教室里进行边教、边学、边做、边练习来完成项目教学任务，由此形成融知识传授、能力培养、素质教育于一体的教学模式。</w:t>
      </w:r>
    </w:p>
    <w:p>
      <w:pPr>
        <w:ind w:firstLine="400"/>
      </w:pPr>
      <w:r>
        <w:rPr>
          <w:sz w:val="20"/>
        </w:rPr>
        <w:t>5.2满足项目式教学需求</w:t>
      </w:r>
    </w:p>
    <w:p>
      <w:pPr>
        <w:ind w:firstLine="400"/>
      </w:pPr>
      <w:r>
        <w:rPr>
          <w:sz w:val="20"/>
        </w:rPr>
        <w:t>本气动实训装置是应现代气动专业教学实验要求，根据《液压与气压技术》、《智能电气控制技术》等通用教材内容设计而成。该系统除了可以进行常规的气动基本控制回路实验外，还可进行模拟智能气动控制技术应用实验、气动技术课程设计等，同时装置还配置了可编程控制器（</w:t>
      </w:r>
      <w:r>
        <w:rPr>
          <w:sz w:val="20"/>
        </w:rPr>
        <w:t>PLC），可以使学生完成智能控制回路设计。因此该装置是机电气结合的典型实训设备。该系统适应于工业机器人、机电一体化、机械制造及自动化专业开设《液压与气压技术》、《智能电气控制技术》等相关课程的教学与实训，同时也可作为机、电、气一体化的综合实训平台，能综合反映工厂机电一体化制造过程中所采用的最先进气动技术以及机、光、电、传感器技术，还有现代化的PLC控制技术。学生通过操作实训及课程设计，可以准确掌握气动元件的结构、气动回路的控制原理及设计方法。另外有大量成套组件可供选择升级，具有很强的扩展性和实操性。装置采用组合式模块结构，学生可自行组合气动回路及电气控制系统，具有较强的实际操作功能。集各种工业气动元件、继电器控制技术、PLC技术、组态仿真技术于一体。</w:t>
      </w:r>
    </w:p>
    <w:p>
      <w:pPr>
        <w:ind w:firstLine="400"/>
      </w:pPr>
      <w:r>
        <w:rPr>
          <w:sz w:val="20"/>
        </w:rPr>
        <w:t>5.3满足模块化教学需求</w:t>
      </w:r>
    </w:p>
    <w:p>
      <w:pPr>
        <w:ind w:firstLine="400"/>
      </w:pPr>
      <w:r>
        <w:rPr>
          <w:sz w:val="20"/>
        </w:rPr>
        <w:t>智能电气应用系统实训设备采用模块化的设计模式，可根据实际需求选配各种模块组建实训环境。采用模块化的设计，提供多种模块化的配套产品，可以激发学生的学习兴趣，提高学生的动手能力，也为社会培训提供硬件支持。</w:t>
      </w:r>
    </w:p>
    <w:p>
      <w:pPr>
        <w:jc w:val="both"/>
      </w:pPr>
    </w:p>
    <w:p>
      <w:pPr>
        <w:jc w:val="both"/>
      </w:pPr>
      <w:r>
        <w:rPr>
          <w:b/>
          <w:sz w:val="21"/>
        </w:rPr>
        <w:t>二、</w:t>
      </w:r>
      <w:r>
        <w:rPr>
          <w:b/>
          <w:sz w:val="21"/>
        </w:rPr>
        <w:t>其他商务要求：</w:t>
      </w:r>
    </w:p>
    <w:p>
      <w:pPr>
        <w:jc w:val="both"/>
      </w:pPr>
      <w:r>
        <w:rPr>
          <w:b/>
          <w:sz w:val="21"/>
        </w:rPr>
        <w:t>（</w:t>
      </w:r>
      <w:r>
        <w:rPr>
          <w:b/>
          <w:sz w:val="21"/>
        </w:rPr>
        <w:t>1）</w:t>
      </w:r>
      <w:r>
        <w:rPr>
          <w:b/>
          <w:sz w:val="21"/>
        </w:rPr>
        <w:t>交货期：</w:t>
      </w:r>
      <w:r>
        <w:rPr>
          <w:sz w:val="21"/>
        </w:rPr>
        <w:t>合同签订生效之日起</w:t>
      </w:r>
      <w:r>
        <w:rPr>
          <w:sz w:val="21"/>
        </w:rPr>
        <w:t>20 个日历天内完成整个项目的供货、安装、调试、验收合格并交付使用。</w:t>
      </w:r>
    </w:p>
    <w:p>
      <w:pPr>
        <w:jc w:val="both"/>
      </w:pPr>
      <w:r>
        <w:rPr>
          <w:b/>
          <w:sz w:val="21"/>
        </w:rPr>
        <w:t>（</w:t>
      </w:r>
      <w:r>
        <w:rPr>
          <w:b/>
          <w:sz w:val="21"/>
        </w:rPr>
        <w:t>2）</w:t>
      </w:r>
      <w:r>
        <w:rPr>
          <w:b/>
          <w:sz w:val="21"/>
        </w:rPr>
        <w:t>包装、运输</w:t>
      </w:r>
      <w:r>
        <w:rPr>
          <w:b/>
          <w:sz w:val="21"/>
        </w:rPr>
        <w:t>要求</w:t>
      </w:r>
    </w:p>
    <w:p>
      <w:pPr>
        <w:ind w:firstLine="420"/>
      </w:pPr>
      <w:r>
        <w:rPr>
          <w:sz w:val="21"/>
        </w:rPr>
        <w:t>1、中标人所供货物必须为制造商原厂包装，包装质量符合国家相关标准。货物要求有包装材料保护运至现场，因包装不良造成的损失由中标人负责。</w:t>
      </w:r>
    </w:p>
    <w:p>
      <w:pPr>
        <w:ind w:firstLine="420"/>
      </w:pPr>
      <w:r>
        <w:rPr>
          <w:sz w:val="21"/>
        </w:rPr>
        <w:t>2、中标人负责将货物、材料送到安装地点过程中的全部运输，包括但不限于货物、材料的装卸车现场的搬运。</w:t>
      </w:r>
    </w:p>
    <w:p>
      <w:pPr>
        <w:ind w:firstLine="420"/>
      </w:pPr>
      <w:r>
        <w:rPr>
          <w:sz w:val="21"/>
        </w:rPr>
        <w:t>3、各种设备，必须提供装箱清单，按装箱清单验收货物。</w:t>
      </w:r>
    </w:p>
    <w:p>
      <w:pPr>
        <w:jc w:val="both"/>
      </w:pPr>
      <w:r>
        <w:rPr>
          <w:b/>
          <w:sz w:val="21"/>
        </w:rPr>
        <w:t>（</w:t>
      </w:r>
      <w:r>
        <w:rPr>
          <w:b/>
          <w:sz w:val="21"/>
        </w:rPr>
        <w:t>3）</w:t>
      </w:r>
      <w:r>
        <w:rPr>
          <w:b/>
          <w:sz w:val="21"/>
        </w:rPr>
        <w:t>安装调试要求</w:t>
      </w:r>
    </w:p>
    <w:p>
      <w:pPr>
        <w:ind w:firstLine="420"/>
      </w:pPr>
      <w:r>
        <w:rPr>
          <w:sz w:val="21"/>
        </w:rPr>
        <w:t>1、中标人负责到采购人指定的安装地点进行安装调试。</w:t>
      </w:r>
    </w:p>
    <w:p>
      <w:pPr>
        <w:ind w:firstLine="420"/>
      </w:pPr>
      <w:r>
        <w:rPr>
          <w:sz w:val="21"/>
        </w:rPr>
        <w:t>2、中标人必须提供设备安装、集成及调测服务，并确保调试完成后，设备能够正常运行，达到采购人可正常使用状态。</w:t>
      </w:r>
    </w:p>
    <w:p>
      <w:pPr>
        <w:ind w:firstLine="420"/>
      </w:pPr>
      <w:r>
        <w:rPr>
          <w:sz w:val="21"/>
        </w:rPr>
        <w:t>3、安装所需工具设施物料由中标人自备、自费运到现场，完工后自费搬走。</w:t>
      </w:r>
    </w:p>
    <w:p>
      <w:pPr>
        <w:ind w:firstLine="420"/>
      </w:pPr>
      <w:r>
        <w:rPr>
          <w:sz w:val="21"/>
        </w:rPr>
        <w:t>4、设备、材料的拆箱、安装、通电、调试等工作由中标人负责，但若采购人有特定要求需要参与的，则须在采购人指定人员的参与下进行。</w:t>
      </w:r>
    </w:p>
    <w:p>
      <w:pPr>
        <w:ind w:firstLine="420"/>
      </w:pPr>
      <w:r>
        <w:rPr>
          <w:sz w:val="21"/>
        </w:rPr>
        <w:t>5、 中标人必须充分考虑现场的安装难度及安全性，做好施工现场的安全防护、文明施工工作。安装过程中发生的一切责任及费用由中标人负责，如对其他物品或结构造成损坏必须照价赔偿。</w:t>
      </w:r>
    </w:p>
    <w:p>
      <w:pPr>
        <w:jc w:val="both"/>
      </w:pPr>
      <w:r>
        <w:rPr>
          <w:b/>
          <w:sz w:val="21"/>
        </w:rPr>
        <w:t>（</w:t>
      </w:r>
      <w:r>
        <w:rPr>
          <w:b/>
          <w:sz w:val="21"/>
        </w:rPr>
        <w:t>4）</w:t>
      </w:r>
      <w:r>
        <w:rPr>
          <w:b/>
          <w:sz w:val="21"/>
        </w:rPr>
        <w:t>售后服务要求</w:t>
      </w:r>
    </w:p>
    <w:p>
      <w:pPr>
        <w:ind w:firstLine="420"/>
      </w:pPr>
      <w:r>
        <w:rPr>
          <w:sz w:val="21"/>
        </w:rPr>
        <w:t>1、</w:t>
      </w:r>
      <w:r>
        <w:rPr>
          <w:sz w:val="21"/>
        </w:rPr>
        <w:t>中标人</w:t>
      </w:r>
      <w:r>
        <w:rPr>
          <w:sz w:val="21"/>
        </w:rPr>
        <w:t>为其提供的投标货物提供质保期保障，质保期从货物安装完毕经验收合格之日起计起。其中免费质保期</w:t>
      </w:r>
      <w:r>
        <w:rPr>
          <w:b/>
          <w:sz w:val="21"/>
        </w:rPr>
        <w:t>不低于</w:t>
      </w:r>
      <w:r>
        <w:rPr>
          <w:b/>
          <w:sz w:val="21"/>
        </w:rPr>
        <w:t>1年</w:t>
      </w:r>
      <w:r>
        <w:rPr>
          <w:sz w:val="21"/>
        </w:rPr>
        <w:t>，免费质保期间，如因施工质量或材料质量造成工程返修，中标人除免费返修外，将视影响程度给予经济处罚；免费质保期后需要进行维修的材料费由使用单位承担，其余由中标人承担。</w:t>
      </w:r>
    </w:p>
    <w:p>
      <w:pPr>
        <w:ind w:firstLine="420"/>
      </w:pPr>
      <w:r>
        <w:rPr>
          <w:sz w:val="21"/>
        </w:rPr>
        <w:t>2、所有设备保修服务方式均为上门保修，即由</w:t>
      </w:r>
      <w:r>
        <w:rPr>
          <w:sz w:val="21"/>
        </w:rPr>
        <w:t>中标人</w:t>
      </w:r>
      <w:r>
        <w:rPr>
          <w:sz w:val="21"/>
        </w:rPr>
        <w:t>或原厂家派员到采购人设备使用现场维修。由此产生的一切费用均由</w:t>
      </w:r>
      <w:r>
        <w:rPr>
          <w:sz w:val="21"/>
        </w:rPr>
        <w:t>中标人</w:t>
      </w:r>
      <w:r>
        <w:rPr>
          <w:sz w:val="21"/>
        </w:rPr>
        <w:t>承担。</w:t>
      </w:r>
    </w:p>
    <w:p>
      <w:pPr>
        <w:ind w:firstLine="420"/>
      </w:pPr>
      <w:r>
        <w:rPr>
          <w:sz w:val="21"/>
        </w:rPr>
        <w:t>3、质保期内，如设备或零部件因质量原因出现故障而造成短期停用时，则质保期和免费维修期相应顺延。如停用时间累计超过60天则质保期重新计算。</w:t>
      </w:r>
    </w:p>
    <w:p>
      <w:pPr>
        <w:ind w:firstLine="420"/>
      </w:pPr>
      <w:r>
        <w:rPr>
          <w:sz w:val="21"/>
        </w:rPr>
        <w:t>4、对</w:t>
      </w:r>
      <w:r>
        <w:rPr>
          <w:sz w:val="21"/>
        </w:rPr>
        <w:t>采购人</w:t>
      </w:r>
      <w:r>
        <w:rPr>
          <w:sz w:val="21"/>
        </w:rPr>
        <w:t>的服务通知，</w:t>
      </w:r>
      <w:r>
        <w:rPr>
          <w:sz w:val="21"/>
        </w:rPr>
        <w:t>中标人</w:t>
      </w:r>
      <w:r>
        <w:rPr>
          <w:sz w:val="21"/>
        </w:rPr>
        <w:t>在接报后</w:t>
      </w:r>
      <w:r>
        <w:rPr>
          <w:sz w:val="21"/>
        </w:rPr>
        <w:t>40分钟内响应，若电话中无法解决，接到报障电话4小时内派工程技术人员到达现场处理，在检修8小时后仍无法排除，将在24时内提供不低于故障设备规格型号档次的备用设备供</w:t>
      </w:r>
      <w:r>
        <w:rPr>
          <w:sz w:val="21"/>
        </w:rPr>
        <w:t>采购人</w:t>
      </w:r>
      <w:r>
        <w:rPr>
          <w:sz w:val="21"/>
        </w:rPr>
        <w:t>临时使用，直至故障设备修复。</w:t>
      </w:r>
    </w:p>
    <w:p>
      <w:pPr>
        <w:ind w:firstLine="420"/>
      </w:pPr>
      <w:r>
        <w:rPr>
          <w:sz w:val="21"/>
        </w:rPr>
        <w:t>5、负责软硬件系统运行的稳定性。</w:t>
      </w:r>
    </w:p>
    <w:p>
      <w:pPr>
        <w:ind w:firstLine="420"/>
      </w:pPr>
      <w:r>
        <w:rPr>
          <w:sz w:val="21"/>
        </w:rPr>
        <w:t>6、相关技术文档要做到归纳、整理，并在用户需要时能第一提间提供。</w:t>
      </w:r>
    </w:p>
    <w:p>
      <w:pPr>
        <w:ind w:firstLine="420"/>
      </w:pPr>
      <w:r>
        <w:rPr>
          <w:sz w:val="21"/>
        </w:rPr>
        <w:t>7、软件安装后，需提供上门培训服务。</w:t>
      </w:r>
    </w:p>
    <w:p>
      <w:pPr>
        <w:ind w:firstLine="420"/>
      </w:pPr>
      <w:r>
        <w:rPr>
          <w:sz w:val="21"/>
        </w:rPr>
        <w:t>8、软件需提供终身免费维护和升级服务。</w:t>
      </w:r>
    </w:p>
    <w:p>
      <w:pPr>
        <w:ind w:firstLine="420"/>
      </w:pPr>
      <w:r>
        <w:rPr>
          <w:sz w:val="21"/>
        </w:rPr>
        <w:t>9、软件出现故障，需在1小时内响应，并在12小时予以解决。</w:t>
      </w:r>
    </w:p>
    <w:p>
      <w:pPr>
        <w:jc w:val="both"/>
      </w:pPr>
      <w:r>
        <w:rPr>
          <w:b/>
          <w:sz w:val="21"/>
        </w:rPr>
        <w:t>三、</w:t>
      </w:r>
      <w:r>
        <w:rPr>
          <w:b/>
          <w:sz w:val="21"/>
        </w:rPr>
        <w:t>演示：</w:t>
      </w:r>
    </w:p>
    <w:p>
      <w:pPr>
        <w:jc w:val="both"/>
      </w:pPr>
      <w:r>
        <w:rPr>
          <w:sz w:val="21"/>
        </w:rPr>
        <w:t>1.</w:t>
      </w:r>
      <w:r>
        <w:rPr>
          <w:sz w:val="21"/>
        </w:rPr>
        <w:t>演示时间：不得超过</w:t>
      </w:r>
      <w:r>
        <w:rPr>
          <w:sz w:val="21"/>
        </w:rPr>
        <w:t>10分钟。</w:t>
      </w:r>
    </w:p>
    <w:p>
      <w:pPr>
        <w:jc w:val="both"/>
      </w:pPr>
      <w:r>
        <w:rPr>
          <w:sz w:val="21"/>
        </w:rPr>
        <w:t>2.</w:t>
      </w:r>
      <w:r>
        <w:rPr>
          <w:sz w:val="21"/>
        </w:rPr>
        <w:t>演示设备：演示设备、电脑等设备投标人自带，同时须考虑设备与投标现场设备的兼容性。</w:t>
      </w:r>
    </w:p>
    <w:p>
      <w:pPr>
        <w:jc w:val="both"/>
      </w:pPr>
      <w:r>
        <w:rPr>
          <w:sz w:val="21"/>
        </w:rPr>
        <w:t>3.</w:t>
      </w:r>
      <w:r>
        <w:rPr>
          <w:sz w:val="21"/>
        </w:rPr>
        <w:t>演示方式：实物现场演示</w:t>
      </w:r>
    </w:p>
    <w:p>
      <w:pPr>
        <w:jc w:val="both"/>
      </w:pPr>
      <w:r>
        <w:rPr>
          <w:sz w:val="21"/>
        </w:rPr>
        <w:t>4.</w:t>
      </w:r>
      <w:r>
        <w:rPr>
          <w:sz w:val="21"/>
        </w:rPr>
        <w:t>演示顺序：按投标人递交投标文件的签到顺序。</w:t>
      </w:r>
    </w:p>
    <w:p>
      <w:pPr>
        <w:jc w:val="both"/>
      </w:pPr>
      <w:r>
        <w:rPr>
          <w:sz w:val="21"/>
        </w:rPr>
        <w:t>5.</w:t>
      </w:r>
      <w:r>
        <w:rPr>
          <w:sz w:val="21"/>
        </w:rPr>
        <w:t>演示内容：关于</w:t>
      </w:r>
      <w:r>
        <w:rPr>
          <w:b/>
          <w:sz w:val="21"/>
        </w:rPr>
        <w:t>气动多工位装配单元</w:t>
      </w:r>
      <w:r>
        <w:rPr>
          <w:sz w:val="21"/>
        </w:rPr>
        <w:t>，投标人演示的内容不得与本项目的用户需求书的内容无关。</w:t>
      </w:r>
    </w:p>
    <w:p/>
    <w:p>
      <w:pPr>
        <w:ind w:firstLine="480"/>
      </w:pPr>
    </w:p>
    <w:p/>
    <w:p>
      <w:r>
        <w:rPr/>
        <w:t>采购包1（智能制造产教融合实训基地-智能气动实训室扩建项目）：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合同签订生效之日起 20 个日历天内完成整个项目的供货、安装、调试、验收合格并交付使用。</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1期：支付比例30%，合同签订生效之日起15个工作日内，采购人凭中标人开具的相应数额增值税发票向中标人支付中标金额的30%作为预付款</w:t>
            </w:r>
          </w:p>
          <w:p/>
          <w:p>
            <w:r>
              <w:rPr/>
              <w:t>2期：支付比例70%，支付比例70%，项目竣工交付使用并由采购人签署验收合格确认书后，采购人凭中标人开具的相应数额增值税发票向中标人支付中标金额的70%。注：1.收款方、出具发票方、合同乙方均必须与成交人名称一致；2.如果采购人使用的是财政资金，采购人在前款规定的付款时间为向政府采购支付部门提出办理财政支付申请手续的时间（不含政府财政支付部门审核的时间），在规定时间内提出支付申请手续后即视为采购人已经按期支付；3.开户名称：广东职业技术学院；开户行：中国农业银行股份有限公司佛山季华支行；发票抬头：广东职业技术学院；纳税人识别号：12440000455859014L。</w:t>
            </w:r>
          </w:p>
        </w:tc>
      </w:tr>
      <w:tr>
        <w:tc>
          <w:tcPr>
            <w:tcW w:type="dxa" w:w="4153"/>
          </w:tcPr>
          <w:p>
            <w:r>
              <w:rPr/>
              <w:t>验收要求</w:t>
            </w:r>
          </w:p>
        </w:tc>
        <w:tc>
          <w:tcPr>
            <w:tcW w:type="dxa" w:w="4153"/>
          </w:tcPr>
          <w:p>
            <w:pPr>
              <w:jc w:val="left"/>
            </w:pPr>
          </w:p>
          <w:p/>
          <w:p/>
          <w:p>
            <w:r>
              <w:rPr/>
              <w:t>1期：1、交付验收标准依次序对照适用标准为：①符合中华人民共和国国家安全质量标准、环保标准或行业标准；②符合采购文件和投标承诺中采购人认可的合理最佳配置、参数及各项要求；③货物来源国官方标准。  2、中标人应按有关标准提供货物的包装，并采用恰当的方式将货物运抵采购人指定交货地点，交货给采购人（同时，提供货物清单）。 3、技术资料  （1）交货时，中标人应同时交付产品使用手册、出厂合格证等相关资料。  （2）验收后，中标人应向采购人提供验收报告。  4、验收完毕由采购人及中标人在验收报告上签名确认。</w:t>
            </w:r>
          </w:p>
        </w:tc>
      </w:tr>
      <w:tr>
        <w:tc>
          <w:tcPr>
            <w:tcW w:type="dxa" w:w="4153"/>
          </w:tcPr>
          <w:p>
            <w:r>
              <w:rPr/>
              <w:t>履约保证金</w:t>
            </w:r>
          </w:p>
        </w:tc>
        <w:tc>
          <w:tcPr>
            <w:tcW w:type="dxa" w:w="4153"/>
          </w:tcPr>
          <w:p>
            <w:pPr>
              <w:jc w:val="left"/>
            </w:pPr>
          </w:p>
          <w:p/>
          <w:p/>
          <w:p/>
          <w:p>
            <w:r>
              <w:rPr/>
              <w:t>收取比例：5%,说明：1.中标人在中标通知书发出之日起5个工作日内，向采购人支付中标金额的5%作为履约保证金；2.自验收合格之日起正常使用至质保期满后，采购人在15个工作日内无息全额退还履约保证金给中标人；3.履约保证金收款账号：44432801040000118；开户名称：广东职业技术学院；开户行：中国农业银行股份有限公司佛山季华支行；发票抬头：广东职业技术学院；纳税人识别号：12440000455859014L。</w:t>
            </w:r>
          </w:p>
        </w:tc>
      </w:tr>
      <w:tr>
        <w:tc>
          <w:tcPr>
            <w:tcW w:type="dxa" w:w="4153"/>
          </w:tcPr>
          <w:p>
            <w:r>
              <w:rPr/>
              <w:t>其他</w:t>
            </w:r>
          </w:p>
        </w:tc>
        <w:tc>
          <w:tcPr>
            <w:tcW w:type="dxa" w:w="4153"/>
          </w:tcPr>
          <w:p>
            <w:pPr>
              <w:jc w:val="left"/>
            </w:pPr>
          </w:p>
          <w:p/>
          <w:p>
            <w:r>
              <w:rPr/>
              <w:t>报价要求:1、报价方式为广东省佛山市内的包干价。  2、报价中必须包括货物及零配件、运输费、装卸费、保险费、安装费、调试费、材料费、技术服务费（含联络费、培训费、保修费）、各项税费及不可预见费等为完成本采购内容所需的一切费用。  3、中标人必须自行考虑在本项目实施期间的一切可能产生的费用，在项目的实施过程中，采购人除了支付合同规定的款项外，一切合同规定外的费用将拒绝支付。</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教学专用仪器</w:t>
            </w:r>
          </w:p>
        </w:tc>
        <w:tc>
          <w:tcPr>
            <w:tcW w:type="dxa" w:w="1923"/>
          </w:tcPr>
          <w:p>
            <w:r>
              <w:rPr/>
              <w:t>智能制造产教融合实训基地-智能气动实训室扩建项目</w:t>
            </w:r>
          </w:p>
        </w:tc>
        <w:tc>
          <w:tcPr>
            <w:tcW w:type="dxa" w:w="385"/>
          </w:tcPr>
          <w:p>
            <w:r>
              <w:rPr/>
              <w:t>项</w:t>
            </w:r>
          </w:p>
        </w:tc>
        <w:tc>
          <w:tcPr>
            <w:tcW w:type="dxa" w:w="769"/>
          </w:tcPr>
          <w:p>
            <w:pPr>
              <w:jc w:val="right"/>
            </w:pPr>
            <w:r>
              <w:rPr/>
              <w:t>1.0000</w:t>
            </w:r>
          </w:p>
        </w:tc>
        <w:tc>
          <w:tcPr>
            <w:tcW w:type="dxa" w:w="769"/>
          </w:tcPr>
          <w:p>
            <w:pPr>
              <w:jc w:val="right"/>
            </w:pPr>
            <w:r>
              <w:rPr/>
              <w:t>1,500,000.00</w:t>
            </w:r>
          </w:p>
        </w:tc>
        <w:tc>
          <w:tcPr>
            <w:tcW w:type="dxa" w:w="769"/>
          </w:tcPr>
          <w:p>
            <w:pPr>
              <w:jc w:val="right"/>
            </w:pPr>
            <w:r>
              <w:rPr/>
              <w:t>1,500,000.00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智能制造产教融合实训基地-智能气动实训室扩建项目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一、设备清单</w:t>
            </w:r>
          </w:p>
          <w:tbl>
            <w:tblPr>
              <w:tblBorders>
                <w:top w:val="none" w:color="000000" w:sz="4"/>
                <w:left w:val="none" w:color="000000" w:sz="4"/>
                <w:bottom w:val="none" w:color="000000" w:sz="4"/>
                <w:right w:val="none" w:color="000000" w:sz="4"/>
                <w:insideH w:val="none"/>
                <w:insideV w:val="none"/>
              </w:tblBorders>
            </w:tblPr>
            <w:tblGrid>
              <w:gridCol w:w="693"/>
              <w:gridCol w:w="3865"/>
              <w:gridCol w:w="1018"/>
            </w:tblGrid>
            <w:tr>
              <w:tc>
                <w:tcPr>
                  <w:tcW w:type="dxa" w:w="69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3865"/>
                  <w:tcBorders>
                    <w:top w:val="single" w:color="000000" w:sz="4"/>
                    <w:left w:val="single" w:color="000000" w:sz="4"/>
                    <w:bottom w:val="single" w:color="000000" w:sz="4"/>
                    <w:right w:val="single" w:color="000000" w:sz="4"/>
                  </w:tcBorders>
                  <w:vAlign w:val="top"/>
                </w:tcPr>
                <w:p>
                  <w:r>
                    <w:rPr>
                      <w:b/>
                      <w:sz w:val="21"/>
                    </w:rPr>
                    <w:t>名称</w:t>
                  </w:r>
                </w:p>
              </w:tc>
              <w:tc>
                <w:tcPr>
                  <w:tcW w:type="dxa" w:w="1018"/>
                  <w:tcBorders>
                    <w:top w:val="single" w:color="000000" w:sz="4"/>
                    <w:left w:val="single" w:color="000000" w:sz="4"/>
                    <w:bottom w:val="single" w:color="000000" w:sz="4"/>
                    <w:right w:val="single" w:color="000000" w:sz="4"/>
                  </w:tcBorders>
                  <w:vAlign w:val="top"/>
                </w:tcPr>
                <w:p>
                  <w:pPr>
                    <w:jc w:val="center"/>
                  </w:pPr>
                  <w:r>
                    <w:rPr>
                      <w:b/>
                      <w:sz w:val="21"/>
                    </w:rPr>
                    <w:t>数量</w:t>
                  </w:r>
                </w:p>
              </w:tc>
            </w:tr>
            <w:tr>
              <w:tc>
                <w:tcPr>
                  <w:tcW w:type="dxa" w:w="69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865"/>
                  <w:tcBorders>
                    <w:top w:val="none" w:color="000000" w:sz="4"/>
                    <w:left w:val="single" w:color="000000" w:sz="4"/>
                    <w:bottom w:val="single" w:color="000000" w:sz="4"/>
                    <w:right w:val="single" w:color="000000" w:sz="4"/>
                  </w:tcBorders>
                  <w:vAlign w:val="top"/>
                </w:tcPr>
                <w:p>
                  <w:r>
                    <w:rPr>
                      <w:sz w:val="21"/>
                    </w:rPr>
                    <w:t>◆智能气动控制</w:t>
                  </w:r>
                  <w:r>
                    <w:rPr>
                      <w:sz w:val="21"/>
                    </w:rPr>
                    <w:t>实训</w:t>
                  </w:r>
                  <w:r>
                    <w:rPr>
                      <w:sz w:val="21"/>
                    </w:rPr>
                    <w:t>平</w:t>
                  </w:r>
                  <w:r>
                    <w:rPr>
                      <w:sz w:val="21"/>
                    </w:rPr>
                    <w:t>台</w:t>
                  </w:r>
                </w:p>
              </w:tc>
              <w:tc>
                <w:tcPr>
                  <w:tcW w:type="dxa" w:w="1018"/>
                  <w:tcBorders>
                    <w:top w:val="none" w:color="000000" w:sz="4"/>
                    <w:left w:val="single" w:color="000000" w:sz="4"/>
                    <w:bottom w:val="single" w:color="000000" w:sz="4"/>
                    <w:right w:val="single" w:color="000000" w:sz="4"/>
                  </w:tcBorders>
                  <w:vAlign w:val="top"/>
                </w:tcPr>
                <w:p>
                  <w:pPr>
                    <w:jc w:val="center"/>
                  </w:pPr>
                  <w:r>
                    <w:rPr>
                      <w:sz w:val="21"/>
                    </w:rPr>
                    <w:t>7</w:t>
                  </w:r>
                  <w:r>
                    <w:rPr>
                      <w:sz w:val="21"/>
                    </w:rPr>
                    <w:t>台</w:t>
                  </w:r>
                </w:p>
              </w:tc>
            </w:tr>
            <w:tr>
              <w:tc>
                <w:tcPr>
                  <w:tcW w:type="dxa" w:w="69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865"/>
                  <w:tcBorders>
                    <w:top w:val="none" w:color="000000" w:sz="4"/>
                    <w:left w:val="single" w:color="000000" w:sz="4"/>
                    <w:bottom w:val="single" w:color="000000" w:sz="4"/>
                    <w:right w:val="single" w:color="000000" w:sz="4"/>
                  </w:tcBorders>
                  <w:vAlign w:val="top"/>
                </w:tcPr>
                <w:p>
                  <w:r>
                    <w:rPr>
                      <w:sz w:val="21"/>
                    </w:rPr>
                    <w:t>智能气动控制</w:t>
                  </w:r>
                  <w:r>
                    <w:rPr>
                      <w:sz w:val="21"/>
                    </w:rPr>
                    <w:t>实训</w:t>
                  </w:r>
                  <w:r>
                    <w:rPr>
                      <w:sz w:val="21"/>
                    </w:rPr>
                    <w:t>平</w:t>
                  </w:r>
                  <w:r>
                    <w:rPr>
                      <w:sz w:val="21"/>
                    </w:rPr>
                    <w:t>台（改造）</w:t>
                  </w:r>
                </w:p>
              </w:tc>
              <w:tc>
                <w:tcPr>
                  <w:tcW w:type="dxa" w:w="1018"/>
                  <w:tcBorders>
                    <w:top w:val="none" w:color="000000" w:sz="4"/>
                    <w:left w:val="single" w:color="000000" w:sz="4"/>
                    <w:bottom w:val="single" w:color="000000" w:sz="4"/>
                    <w:right w:val="single" w:color="000000" w:sz="4"/>
                  </w:tcBorders>
                  <w:vAlign w:val="top"/>
                </w:tcPr>
                <w:p>
                  <w:pPr>
                    <w:jc w:val="center"/>
                  </w:pPr>
                  <w:r>
                    <w:rPr>
                      <w:sz w:val="21"/>
                    </w:rPr>
                    <w:t>8</w:t>
                  </w:r>
                  <w:r>
                    <w:rPr>
                      <w:sz w:val="21"/>
                    </w:rPr>
                    <w:t>台</w:t>
                  </w:r>
                </w:p>
              </w:tc>
            </w:tr>
            <w:tr>
              <w:tc>
                <w:tcPr>
                  <w:tcW w:type="dxa" w:w="69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865"/>
                  <w:tcBorders>
                    <w:top w:val="none" w:color="000000" w:sz="4"/>
                    <w:left w:val="single" w:color="000000" w:sz="4"/>
                    <w:bottom w:val="single" w:color="000000" w:sz="4"/>
                    <w:right w:val="single" w:color="000000" w:sz="4"/>
                  </w:tcBorders>
                  <w:vAlign w:val="top"/>
                </w:tcPr>
                <w:p>
                  <w:r>
                    <w:rPr>
                      <w:sz w:val="21"/>
                    </w:rPr>
                    <w:t>气动多工位装配单元</w:t>
                  </w:r>
                </w:p>
              </w:tc>
              <w:tc>
                <w:tcPr>
                  <w:tcW w:type="dxa" w:w="1018"/>
                  <w:tcBorders>
                    <w:top w:val="none" w:color="000000" w:sz="4"/>
                    <w:left w:val="single" w:color="000000" w:sz="4"/>
                    <w:bottom w:val="single" w:color="000000" w:sz="4"/>
                    <w:right w:val="single" w:color="000000" w:sz="4"/>
                  </w:tcBorders>
                  <w:vAlign w:val="top"/>
                </w:tcPr>
                <w:p>
                  <w:pPr>
                    <w:jc w:val="center"/>
                  </w:pPr>
                  <w:r>
                    <w:rPr>
                      <w:sz w:val="21"/>
                    </w:rPr>
                    <w:t>22</w:t>
                  </w:r>
                  <w:r>
                    <w:rPr>
                      <w:sz w:val="21"/>
                    </w:rPr>
                    <w:t>套</w:t>
                  </w:r>
                </w:p>
              </w:tc>
            </w:tr>
            <w:tr>
              <w:tc>
                <w:tcPr>
                  <w:tcW w:type="dxa" w:w="69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865"/>
                  <w:tcBorders>
                    <w:top w:val="none" w:color="000000" w:sz="4"/>
                    <w:left w:val="single" w:color="000000" w:sz="4"/>
                    <w:bottom w:val="single" w:color="000000" w:sz="4"/>
                    <w:right w:val="single" w:color="000000" w:sz="4"/>
                  </w:tcBorders>
                  <w:vAlign w:val="top"/>
                </w:tcPr>
                <w:p>
                  <w:r>
                    <w:rPr>
                      <w:sz w:val="21"/>
                    </w:rPr>
                    <w:t>气动控制称重模块</w:t>
                  </w:r>
                </w:p>
              </w:tc>
              <w:tc>
                <w:tcPr>
                  <w:tcW w:type="dxa" w:w="1018"/>
                  <w:tcBorders>
                    <w:top w:val="none" w:color="000000" w:sz="4"/>
                    <w:left w:val="single" w:color="000000" w:sz="4"/>
                    <w:bottom w:val="single" w:color="000000" w:sz="4"/>
                    <w:right w:val="single" w:color="000000" w:sz="4"/>
                  </w:tcBorders>
                  <w:vAlign w:val="top"/>
                </w:tcPr>
                <w:p>
                  <w:pPr>
                    <w:jc w:val="center"/>
                  </w:pPr>
                  <w:r>
                    <w:rPr>
                      <w:sz w:val="21"/>
                    </w:rPr>
                    <w:t>22</w:t>
                  </w:r>
                  <w:r>
                    <w:rPr>
                      <w:sz w:val="21"/>
                    </w:rPr>
                    <w:t>套</w:t>
                  </w:r>
                </w:p>
              </w:tc>
            </w:tr>
            <w:tr>
              <w:tc>
                <w:tcPr>
                  <w:tcW w:type="dxa" w:w="69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865"/>
                  <w:tcBorders>
                    <w:top w:val="none" w:color="000000" w:sz="4"/>
                    <w:left w:val="single" w:color="000000" w:sz="4"/>
                    <w:bottom w:val="single" w:color="000000" w:sz="4"/>
                    <w:right w:val="single" w:color="000000" w:sz="4"/>
                  </w:tcBorders>
                  <w:vAlign w:val="top"/>
                </w:tcPr>
                <w:p>
                  <w:r>
                    <w:rPr>
                      <w:sz w:val="21"/>
                    </w:rPr>
                    <w:t>空压输气系统</w:t>
                  </w:r>
                </w:p>
              </w:tc>
              <w:tc>
                <w:tcPr>
                  <w:tcW w:type="dxa" w:w="1018"/>
                  <w:tcBorders>
                    <w:top w:val="none" w:color="000000" w:sz="4"/>
                    <w:left w:val="single" w:color="000000" w:sz="4"/>
                    <w:bottom w:val="single" w:color="000000" w:sz="4"/>
                    <w:right w:val="single" w:color="000000" w:sz="4"/>
                  </w:tcBorders>
                  <w:vAlign w:val="top"/>
                </w:tcPr>
                <w:p>
                  <w:pPr>
                    <w:jc w:val="center"/>
                  </w:pPr>
                  <w:r>
                    <w:rPr>
                      <w:sz w:val="21"/>
                    </w:rPr>
                    <w:t>2</w:t>
                  </w:r>
                  <w:r>
                    <w:rPr>
                      <w:sz w:val="21"/>
                    </w:rPr>
                    <w:t>套</w:t>
                  </w:r>
                </w:p>
              </w:tc>
            </w:tr>
            <w:tr>
              <w:tc>
                <w:tcPr>
                  <w:tcW w:type="dxa" w:w="69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865"/>
                  <w:tcBorders>
                    <w:top w:val="none" w:color="000000" w:sz="4"/>
                    <w:left w:val="single" w:color="000000" w:sz="4"/>
                    <w:bottom w:val="single" w:color="000000" w:sz="4"/>
                    <w:right w:val="single" w:color="000000" w:sz="4"/>
                  </w:tcBorders>
                  <w:vAlign w:val="top"/>
                </w:tcPr>
                <w:p>
                  <w:r>
                    <w:rPr>
                      <w:sz w:val="21"/>
                    </w:rPr>
                    <w:t>实训设备配套工作站</w:t>
                  </w:r>
                </w:p>
              </w:tc>
              <w:tc>
                <w:tcPr>
                  <w:tcW w:type="dxa" w:w="1018"/>
                  <w:tcBorders>
                    <w:top w:val="none" w:color="000000" w:sz="4"/>
                    <w:left w:val="single" w:color="000000" w:sz="4"/>
                    <w:bottom w:val="single" w:color="000000" w:sz="4"/>
                    <w:right w:val="single" w:color="000000" w:sz="4"/>
                  </w:tcBorders>
                  <w:vAlign w:val="top"/>
                </w:tcPr>
                <w:p>
                  <w:pPr>
                    <w:jc w:val="center"/>
                  </w:pPr>
                  <w:r>
                    <w:rPr>
                      <w:sz w:val="21"/>
                    </w:rPr>
                    <w:t>23</w:t>
                  </w:r>
                  <w:r>
                    <w:rPr>
                      <w:sz w:val="21"/>
                    </w:rPr>
                    <w:t>台</w:t>
                  </w:r>
                </w:p>
              </w:tc>
            </w:tr>
            <w:tr>
              <w:tc>
                <w:tcPr>
                  <w:tcW w:type="dxa" w:w="69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865"/>
                  <w:tcBorders>
                    <w:top w:val="none" w:color="000000" w:sz="4"/>
                    <w:left w:val="single" w:color="000000" w:sz="4"/>
                    <w:bottom w:val="single" w:color="000000" w:sz="4"/>
                    <w:right w:val="single" w:color="000000" w:sz="4"/>
                  </w:tcBorders>
                  <w:vAlign w:val="top"/>
                </w:tcPr>
                <w:p>
                  <w:r>
                    <w:rPr>
                      <w:sz w:val="21"/>
                    </w:rPr>
                    <w:t>《智能气动控制技术》课程资源</w:t>
                  </w:r>
                </w:p>
              </w:tc>
              <w:tc>
                <w:tcPr>
                  <w:tcW w:type="dxa" w:w="1018"/>
                  <w:tcBorders>
                    <w:top w:val="none" w:color="000000" w:sz="4"/>
                    <w:left w:val="single" w:color="000000" w:sz="4"/>
                    <w:bottom w:val="single" w:color="000000" w:sz="4"/>
                    <w:right w:val="single" w:color="000000" w:sz="4"/>
                  </w:tcBorders>
                  <w:vAlign w:val="top"/>
                </w:tcPr>
                <w:p>
                  <w:pPr>
                    <w:jc w:val="center"/>
                  </w:pPr>
                  <w:r>
                    <w:rPr>
                      <w:sz w:val="21"/>
                    </w:rPr>
                    <w:t>1套</w:t>
                  </w:r>
                </w:p>
              </w:tc>
            </w:tr>
          </w:tbl>
        </w:tc>
      </w:tr>
      <w:tr>
        <w:tc>
          <w:tcPr>
            <w:tcW w:type="dxa" w:w="2076"/>
          </w:tcPr>
          <w:p/>
        </w:tc>
        <w:tc>
          <w:tcPr>
            <w:tcW w:type="dxa" w:w="415"/>
          </w:tcPr>
          <w:p>
            <w:r>
              <w:rPr/>
              <w:t>2</w:t>
            </w:r>
          </w:p>
        </w:tc>
        <w:tc>
          <w:tcPr>
            <w:tcW w:type="dxa" w:w="5814"/>
          </w:tcPr>
          <w:p>
            <w:pPr>
              <w:jc w:val="both"/>
            </w:pPr>
            <w:r>
              <w:rPr>
                <w:b/>
                <w:sz w:val="21"/>
              </w:rPr>
              <w:t>二、技术参数要求</w:t>
            </w:r>
          </w:p>
          <w:tbl>
            <w:tblPr>
              <w:tblBorders>
                <w:top w:val="none" w:color="000000" w:sz="4"/>
                <w:left w:val="none" w:color="000000" w:sz="4"/>
                <w:bottom w:val="none" w:color="000000" w:sz="4"/>
                <w:right w:val="none" w:color="000000" w:sz="4"/>
                <w:insideH w:val="none"/>
                <w:insideV w:val="none"/>
              </w:tblBorders>
            </w:tblPr>
            <w:tblGrid>
              <w:gridCol w:w="404"/>
              <w:gridCol w:w="425"/>
              <w:gridCol w:w="4322"/>
              <w:gridCol w:w="435"/>
            </w:tblGrid>
            <w:tr>
              <w:tc>
                <w:tcPr>
                  <w:tcW w:type="dxa" w:w="404"/>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425"/>
                  <w:tcBorders>
                    <w:top w:val="single" w:color="000000" w:sz="4"/>
                    <w:left w:val="single" w:color="000000" w:sz="4"/>
                    <w:bottom w:val="single" w:color="000000" w:sz="4"/>
                    <w:right w:val="single" w:color="000000" w:sz="4"/>
                  </w:tcBorders>
                  <w:vAlign w:val="top"/>
                </w:tcPr>
                <w:p>
                  <w:pPr>
                    <w:jc w:val="center"/>
                  </w:pPr>
                  <w:r>
                    <w:rPr>
                      <w:sz w:val="21"/>
                    </w:rPr>
                    <w:t>名称</w:t>
                  </w:r>
                </w:p>
              </w:tc>
              <w:tc>
                <w:tcPr>
                  <w:tcW w:type="dxa" w:w="4322"/>
                  <w:tcBorders>
                    <w:top w:val="single" w:color="000000" w:sz="4"/>
                    <w:left w:val="single" w:color="000000" w:sz="4"/>
                    <w:bottom w:val="single" w:color="000000" w:sz="4"/>
                    <w:right w:val="single" w:color="000000" w:sz="4"/>
                  </w:tcBorders>
                  <w:vAlign w:val="top"/>
                </w:tcPr>
                <w:p>
                  <w:pPr>
                    <w:jc w:val="center"/>
                  </w:pPr>
                  <w:r>
                    <w:rPr>
                      <w:sz w:val="21"/>
                    </w:rPr>
                    <w:t>参数要求</w:t>
                  </w:r>
                </w:p>
              </w:tc>
              <w:tc>
                <w:tcPr>
                  <w:tcW w:type="dxa" w:w="435"/>
                  <w:tcBorders>
                    <w:top w:val="single" w:color="000000" w:sz="4"/>
                    <w:left w:val="single" w:color="000000" w:sz="4"/>
                    <w:bottom w:val="single" w:color="000000" w:sz="4"/>
                    <w:right w:val="single" w:color="000000" w:sz="4"/>
                  </w:tcBorders>
                  <w:vAlign w:val="top"/>
                </w:tcPr>
                <w:p>
                  <w:pPr>
                    <w:jc w:val="center"/>
                  </w:pPr>
                  <w:r>
                    <w:rPr>
                      <w:sz w:val="21"/>
                    </w:rPr>
                    <w:t>数量</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5"/>
                  <w:tcBorders>
                    <w:top w:val="none" w:color="000000" w:sz="4"/>
                    <w:left w:val="single" w:color="000000" w:sz="4"/>
                    <w:bottom w:val="single" w:color="000000" w:sz="4"/>
                    <w:right w:val="single" w:color="000000" w:sz="4"/>
                  </w:tcBorders>
                  <w:vAlign w:val="top"/>
                </w:tcPr>
                <w:p>
                  <w:r>
                    <w:rPr>
                      <w:sz w:val="21"/>
                    </w:rPr>
                    <w:t>◆智能气动控制</w:t>
                  </w:r>
                  <w:r>
                    <w:rPr>
                      <w:sz w:val="21"/>
                    </w:rPr>
                    <w:t>实训</w:t>
                  </w:r>
                  <w:r>
                    <w:rPr>
                      <w:sz w:val="21"/>
                    </w:rPr>
                    <w:t>平</w:t>
                  </w:r>
                  <w:r>
                    <w:rPr>
                      <w:sz w:val="21"/>
                    </w:rPr>
                    <w:t>台</w:t>
                  </w:r>
                </w:p>
              </w:tc>
              <w:tc>
                <w:tcPr>
                  <w:tcW w:type="dxa" w:w="4322"/>
                  <w:tcBorders>
                    <w:top w:val="none" w:color="000000" w:sz="4"/>
                    <w:left w:val="single" w:color="000000" w:sz="4"/>
                    <w:bottom w:val="single" w:color="000000" w:sz="4"/>
                    <w:right w:val="single" w:color="000000" w:sz="4"/>
                  </w:tcBorders>
                  <w:vAlign w:val="top"/>
                </w:tcPr>
                <w:p>
                  <w:r>
                    <w:rPr>
                      <w:b/>
                      <w:sz w:val="21"/>
                    </w:rPr>
                    <w:t>一、设计要求</w:t>
                  </w:r>
                </w:p>
                <w:p>
                  <w:pPr>
                    <w:ind w:firstLine="420"/>
                  </w:pPr>
                  <w:r>
                    <w:rPr>
                      <w:sz w:val="21"/>
                    </w:rPr>
                    <w:t>本气动实训装置应符合现代气动专业教学实验要求，符合《液压与气压传动》、《气动控制技术》、等通用教材内容。该系统需可进行常规的气动基本控制回路实验，模拟气动控制技术应用实验、气动技术课程设计等，同时装置还需配置了可编程控制器（</w:t>
                  </w:r>
                  <w:r>
                    <w:rPr>
                      <w:sz w:val="21"/>
                    </w:rPr>
                    <w:t>PLC），可以使学生完成智能控制回路设计。</w:t>
                  </w:r>
                </w:p>
                <w:p>
                  <w:pPr>
                    <w:ind w:firstLine="411"/>
                  </w:pPr>
                  <w:r>
                    <w:rPr>
                      <w:sz w:val="21"/>
                    </w:rPr>
                    <w:t>该系统适应于大中专院校、技校、职业学校中的机械工程、机电一体化、自动化专业开设</w:t>
                  </w:r>
                  <w:r>
                    <w:rPr>
                      <w:sz w:val="21"/>
                    </w:rPr>
                    <w:t>“液压与气压传动”、“气动控制技术”等相关课程的教学实验，同时也可作为机、电、气一体化的综合实验台，能综合反映工厂机电一体化制造过程中所采用的最先进气动技术以及机、光、电、传感器技术，还有现代化的PLC控制技术。学生可通过操作实验及课程设计，可以准确掌握气动元件的结构、气动回路的控制原理及设计方法。装置需具有以下功能：</w:t>
                  </w:r>
                </w:p>
                <w:p>
                  <w:pPr>
                    <w:ind w:firstLine="411"/>
                  </w:pPr>
                  <w:r>
                    <w:rPr>
                      <w:sz w:val="21"/>
                    </w:rPr>
                    <w:t>·可满足采购人实验要求</w:t>
                  </w:r>
                </w:p>
                <w:p>
                  <w:pPr>
                    <w:ind w:firstLine="411"/>
                  </w:pPr>
                  <w:r>
                    <w:rPr>
                      <w:sz w:val="21"/>
                    </w:rPr>
                    <w:t>·符合实际应用需要的基础和教学培训系统</w:t>
                  </w:r>
                </w:p>
                <w:p>
                  <w:pPr>
                    <w:ind w:firstLine="411"/>
                  </w:pPr>
                  <w:r>
                    <w:rPr>
                      <w:sz w:val="21"/>
                    </w:rPr>
                    <w:t>·设备结构坚固稳定性好</w:t>
                  </w:r>
                </w:p>
                <w:p>
                  <w:pPr>
                    <w:ind w:firstLine="411"/>
                  </w:pPr>
                  <w:r>
                    <w:rPr>
                      <w:sz w:val="21"/>
                    </w:rPr>
                    <w:t>·低噪音运行</w:t>
                  </w:r>
                </w:p>
                <w:p>
                  <w:r>
                    <w:rPr>
                      <w:b/>
                      <w:sz w:val="21"/>
                    </w:rPr>
                    <w:t>二、部件要求</w:t>
                  </w:r>
                </w:p>
                <w:p>
                  <w:pPr>
                    <w:ind w:firstLine="315"/>
                  </w:pPr>
                  <w:r>
                    <w:rPr>
                      <w:sz w:val="21"/>
                    </w:rPr>
                    <w:t>1、工作台需</w:t>
                  </w:r>
                  <w:r>
                    <w:rPr>
                      <w:sz w:val="21"/>
                    </w:rPr>
                    <w:t>安装有四个脚轮以便于设备整体移动。面板的角度和高度均需符合人机工程学设计，可方便用于实验。面板的凹槽间隔为不少于</w:t>
                  </w:r>
                  <w:r>
                    <w:rPr>
                      <w:sz w:val="21"/>
                    </w:rPr>
                    <w:t>25mm。</w:t>
                  </w:r>
                </w:p>
                <w:p>
                  <w:pPr>
                    <w:ind w:firstLine="315"/>
                  </w:pPr>
                  <w:r>
                    <w:rPr>
                      <w:sz w:val="21"/>
                    </w:rPr>
                    <w:t>2、各个气动元件需是独立模块，实训时可在通用铝型材上构建各种气动回路。</w:t>
                  </w:r>
                </w:p>
                <w:p>
                  <w:pPr>
                    <w:ind w:firstLine="315"/>
                  </w:pPr>
                  <w:r>
                    <w:rPr>
                      <w:sz w:val="21"/>
                    </w:rPr>
                    <w:t>3、运行噪音低，为实训室提供较好的实训环境。</w:t>
                  </w:r>
                </w:p>
                <w:p>
                  <w:pPr>
                    <w:ind w:firstLine="315"/>
                  </w:pPr>
                  <w:r>
                    <w:rPr>
                      <w:sz w:val="21"/>
                    </w:rPr>
                    <w:t>4、气动回路采用快速接头，方便学生迅速搭建气动回路。电控回路采用带防护功能的专用实训连接导线，学生可自行设计气动应用系统。</w:t>
                  </w:r>
                </w:p>
                <w:p>
                  <w:pPr>
                    <w:ind w:firstLine="315"/>
                  </w:pPr>
                  <w:r>
                    <w:rPr>
                      <w:sz w:val="21"/>
                    </w:rPr>
                    <w:t>5、电器控制单元需采用独立的继电器控制单元和多组按钮单元进行电气控制。另外还需配置PLC可编程控制器，加深学生对PLC可编程控制器的了解及掌握。PLC可编程序控制器需可与PC微机通讯实现微机智能控制，也可以单独组建PLC和传统继电器控制相结合的控制方式。</w:t>
                  </w:r>
                </w:p>
                <w:p>
                  <w:pPr>
                    <w:ind w:firstLine="315"/>
                  </w:pPr>
                  <w:r>
                    <w:rPr>
                      <w:sz w:val="21"/>
                    </w:rPr>
                    <w:t>6、带有电流型漏电保护，当对地漏电超过30mA时，即切断电源；电气控制采用直流24V电源，并带有过流保护，防止因误操作损坏设备。</w:t>
                  </w:r>
                </w:p>
                <w:p>
                  <w:pPr>
                    <w:jc w:val="both"/>
                  </w:pPr>
                  <w:r>
                    <w:rPr>
                      <w:b/>
                      <w:sz w:val="21"/>
                    </w:rPr>
                    <w:t>三、参数要求</w:t>
                  </w:r>
                </w:p>
                <w:p>
                  <w:pPr>
                    <w:ind w:firstLine="315"/>
                    <w:jc w:val="both"/>
                  </w:pPr>
                  <w:r>
                    <w:rPr>
                      <w:sz w:val="21"/>
                    </w:rPr>
                    <w:t>直流电源：输入</w:t>
                  </w:r>
                  <w:r>
                    <w:rPr>
                      <w:sz w:val="21"/>
                    </w:rPr>
                    <w:t>AC 220V    输出：支持DC 24V/5A</w:t>
                  </w:r>
                </w:p>
                <w:p>
                  <w:pPr>
                    <w:ind w:firstLine="315"/>
                    <w:jc w:val="both"/>
                  </w:pPr>
                  <w:r>
                    <w:rPr>
                      <w:sz w:val="21"/>
                    </w:rPr>
                    <w:t>空气压缩机功率：不少于</w:t>
                  </w:r>
                  <w:r>
                    <w:rPr>
                      <w:sz w:val="21"/>
                    </w:rPr>
                    <w:t xml:space="preserve">750W          </w:t>
                  </w:r>
                </w:p>
                <w:p>
                  <w:pPr>
                    <w:ind w:firstLine="315"/>
                    <w:jc w:val="both"/>
                  </w:pPr>
                  <w:r>
                    <w:rPr>
                      <w:sz w:val="21"/>
                    </w:rPr>
                    <w:t>额定压力：不少于</w:t>
                  </w:r>
                  <w:r>
                    <w:rPr>
                      <w:sz w:val="21"/>
                    </w:rPr>
                    <w:t xml:space="preserve">0.7Mpa                 </w:t>
                  </w:r>
                </w:p>
                <w:p>
                  <w:pPr>
                    <w:ind w:firstLine="315"/>
                    <w:jc w:val="both"/>
                  </w:pPr>
                  <w:r>
                    <w:rPr>
                      <w:sz w:val="21"/>
                    </w:rPr>
                    <w:t>容积：</w:t>
                  </w:r>
                  <w:r>
                    <w:rPr>
                      <w:sz w:val="21"/>
                    </w:rPr>
                    <w:t>≤30L</w:t>
                  </w:r>
                </w:p>
                <w:p>
                  <w:pPr>
                    <w:ind w:firstLine="315"/>
                    <w:jc w:val="both"/>
                  </w:pPr>
                  <w:r>
                    <w:rPr>
                      <w:sz w:val="21"/>
                    </w:rPr>
                    <w:t>整机功率：</w:t>
                  </w:r>
                  <w:r>
                    <w:rPr>
                      <w:sz w:val="21"/>
                    </w:rPr>
                    <w:t xml:space="preserve">≤1.5KW                 </w:t>
                  </w:r>
                </w:p>
                <w:p>
                  <w:pPr>
                    <w:ind w:firstLine="315"/>
                    <w:jc w:val="both"/>
                  </w:pPr>
                  <w:r>
                    <w:rPr>
                      <w:sz w:val="21"/>
                    </w:rPr>
                    <w:t>外形尺寸：约为</w:t>
                  </w:r>
                  <w:r>
                    <w:rPr>
                      <w:sz w:val="21"/>
                    </w:rPr>
                    <w:t>1600×700×1700mm</w:t>
                  </w:r>
                </w:p>
                <w:p>
                  <w:pPr>
                    <w:ind w:firstLine="315"/>
                    <w:jc w:val="both"/>
                  </w:pPr>
                  <w:r>
                    <w:rPr>
                      <w:sz w:val="21"/>
                    </w:rPr>
                    <w:t>额定输出气压</w:t>
                  </w:r>
                  <w:r>
                    <w:rPr>
                      <w:sz w:val="21"/>
                    </w:rPr>
                    <w:t>不少于</w:t>
                  </w:r>
                  <w:r>
                    <w:rPr>
                      <w:sz w:val="21"/>
                    </w:rPr>
                    <w:t>0.7MPa、噪声等级：不高于66dB</w:t>
                  </w:r>
                </w:p>
                <w:p>
                  <w:pPr>
                    <w:ind w:firstLine="315"/>
                    <w:jc w:val="both"/>
                  </w:pPr>
                  <w:r>
                    <w:rPr>
                      <w:sz w:val="21"/>
                    </w:rPr>
                    <w:t>凹槽间隔：不少于</w:t>
                  </w:r>
                  <w:r>
                    <w:rPr>
                      <w:sz w:val="21"/>
                    </w:rPr>
                    <w:t>25mm</w:t>
                  </w:r>
                </w:p>
                <w:p>
                  <w:pPr>
                    <w:ind w:firstLine="315"/>
                    <w:jc w:val="both"/>
                  </w:pPr>
                  <w:r>
                    <w:rPr>
                      <w:sz w:val="21"/>
                    </w:rPr>
                    <w:t>桌面构造：</w:t>
                  </w:r>
                  <w:r>
                    <w:rPr>
                      <w:sz w:val="21"/>
                    </w:rPr>
                    <w:t>1个</w:t>
                  </w:r>
                </w:p>
                <w:p>
                  <w:pPr>
                    <w:ind w:firstLine="315"/>
                    <w:jc w:val="both"/>
                  </w:pPr>
                  <w:r>
                    <w:rPr>
                      <w:sz w:val="21"/>
                    </w:rPr>
                    <w:t>脚轮：</w:t>
                  </w:r>
                  <w:r>
                    <w:rPr>
                      <w:sz w:val="21"/>
                    </w:rPr>
                    <w:t>4个</w:t>
                  </w:r>
                </w:p>
                <w:p>
                  <w:r>
                    <w:rPr>
                      <w:b/>
                      <w:sz w:val="21"/>
                    </w:rPr>
                    <w:t>四、基本结构组成要求</w:t>
                  </w:r>
                </w:p>
                <w:p>
                  <w:r>
                    <w:rPr>
                      <w:sz w:val="21"/>
                    </w:rPr>
                    <w:t xml:space="preserve">    </w:t>
                  </w:r>
                  <w:r>
                    <w:rPr>
                      <w:sz w:val="21"/>
                    </w:rPr>
                    <w:t>气动控制实验台主要由实验桌及实验支架、气动元器件、电气控制器件等组成。</w:t>
                  </w:r>
                </w:p>
                <w:p>
                  <w:pPr>
                    <w:ind w:firstLine="422"/>
                  </w:pPr>
                  <w:r>
                    <w:rPr>
                      <w:b/>
                      <w:sz w:val="21"/>
                    </w:rPr>
                    <w:t>气动元器件及实物配备：</w:t>
                  </w:r>
                  <w:r>
                    <w:rPr>
                      <w:sz w:val="21"/>
                    </w:rPr>
                    <w:t>空气压缩机、空气过滤、减压、油雾器二联件、减压阀、手动换向阀、电磁换向阀、气控换向阀、行程阀、单向阀、单向节流阀、快速排气阀、或门型梭阀、与门型双压阀、单作用气缸、双作用气缸</w:t>
                  </w:r>
                </w:p>
                <w:p>
                  <w:pPr>
                    <w:ind w:firstLine="422"/>
                  </w:pPr>
                  <w:r>
                    <w:rPr>
                      <w:b/>
                      <w:sz w:val="21"/>
                    </w:rPr>
                    <w:t>电气控制器件：</w:t>
                  </w:r>
                  <w:r>
                    <w:rPr>
                      <w:sz w:val="21"/>
                    </w:rPr>
                    <w:t>各电气测控单元采用挂箱模块式结构，方便了设备升级及扩展。直流</w:t>
                  </w:r>
                  <w:r>
                    <w:rPr>
                      <w:sz w:val="21"/>
                    </w:rPr>
                    <w:t>24V（5A）电源单元，继电器控制单元，按钮开关单元，行程开关（常闭、常开）</w:t>
                  </w:r>
                </w:p>
                <w:p>
                  <w:pPr>
                    <w:ind w:firstLine="420"/>
                  </w:pPr>
                  <w:r>
                    <w:rPr>
                      <w:sz w:val="21"/>
                    </w:rPr>
                    <w:t>▲配套正版组态气动仿真控制软件回路40种以上，带加密狗，不限时，不限次，提供全套气压回路三维立体动态的模拟演示与控制，能在计算机里提供气压回路搭接原理图（包括实验说明、实验配置、实验步骤）、气动元件三维动画演示图（包括装配动画演示、剖面旋转动画），提供PC控制与本地仿真控制两种控制模式，并且能同步控制真实气动回路的动作，可以真实模拟回路的运行情况。</w:t>
                  </w:r>
                  <w:r>
                    <w:rPr>
                      <w:b/>
                      <w:sz w:val="21"/>
                    </w:rPr>
                    <w:t>需提供正版监控组态软件公司的软件著作权证明，及监控组态软件公司的正版许可使用书（</w:t>
                  </w:r>
                  <w:r>
                    <w:rPr>
                      <w:b/>
                      <w:sz w:val="21"/>
                    </w:rPr>
                    <w:t>提供证书扫描件作为证明材料</w:t>
                  </w:r>
                  <w:r>
                    <w:rPr>
                      <w:b/>
                      <w:sz w:val="21"/>
                    </w:rPr>
                    <w:t>），包括但不限于以下软件回路：</w:t>
                  </w:r>
                  <w:r>
                    <w:rPr>
                      <w:sz w:val="21"/>
                    </w:rPr>
                    <w:t>1）基本压力调定回路  2）二位三通控制的高低压控制回路 3）减压阀控制的高低压控制回路 4）单作用气缸自保持回路5）差动工作回路 6）双压驱动回路 7）单作用气缸换向回路  8）与门型梭阀控制的单作用气缸换向回路  9）二位三通单电控制双作用气缸回路  10）与门逻辑阀元件回路11）气控阀控制单作用气缸换向回路  12）或门型梭阀控制的单作用气缸换向回路13)单电控二位五通双作用气缸换向回路   14)双手同时操作回路1 15)双电控三位五通换向回路  16)或门型梭阀应用回路17)快速排气阀应用回路  18)双手同时操作回路2 19)双缸顺序动作回路  20)多缸顺序延时控制回路 21)单向节流阀控制气缸同步回路  22)串联气缸同步动作回路  23)气动互锁回路 24)二位三通气控调速回路  25)单电控二位三通单作用气缸双向调速回路 26)单作用气缸双向调速回路  27)单作用气缸中途停止的位置控制回路 28)控制气缸前进速度的单向调速回路  29)控制气缸返回速度的单向调速回路 30)快速排气阀的单作用气缸快速后退回路 31)双作用气缸中途停止的位置控制回路32）单向节流阀排气调速回路  33) 三位五通双作用气缸单向调速回路34)三位五通双作用气缸双向调速回路  35)节流阀缓冲回路36）单电控二位五通双作用气缸双向节流调速回路37）双作用气缸慢进-快退回路  38）用二位二通电磁换向阀的快速转慢速回路39</w:t>
                  </w:r>
                  <w:r>
                    <w:rPr>
                      <w:sz w:val="21"/>
                    </w:rPr>
                    <w:t>）</w:t>
                  </w:r>
                  <w:r>
                    <w:rPr>
                      <w:sz w:val="21"/>
                    </w:rPr>
                    <w:t>双作用气缸快速前进回路</w:t>
                  </w:r>
                  <w:r>
                    <w:rPr>
                      <w:sz w:val="21"/>
                    </w:rPr>
                    <w:t>40）行程中途变速回路</w:t>
                  </w:r>
                </w:p>
                <w:p>
                  <w:r>
                    <w:rPr>
                      <w:b/>
                      <w:sz w:val="21"/>
                    </w:rPr>
                    <w:t>五：可组合</w:t>
                  </w:r>
                  <w:r>
                    <w:rPr>
                      <w:b/>
                      <w:sz w:val="21"/>
                    </w:rPr>
                    <w:t>5大类几十种气动组合回路实验，</w:t>
                  </w:r>
                  <w:r>
                    <w:rPr>
                      <w:b/>
                      <w:sz w:val="21"/>
                    </w:rPr>
                    <w:t>包括但不限于以下软件回路：</w:t>
                  </w:r>
                </w:p>
                <w:p>
                  <w:r>
                    <w:rPr>
                      <w:b/>
                      <w:sz w:val="21"/>
                    </w:rPr>
                    <w:t>5</w:t>
                  </w:r>
                  <w:r>
                    <w:rPr>
                      <w:b/>
                      <w:sz w:val="21"/>
                    </w:rPr>
                    <w:t>.1压力控制回路</w:t>
                  </w:r>
                </w:p>
                <w:p>
                  <w:r>
                    <w:rPr>
                      <w:sz w:val="21"/>
                    </w:rPr>
                    <w:t>1.</w:t>
                  </w:r>
                  <w:r>
                    <w:rPr>
                      <w:sz w:val="21"/>
                    </w:rPr>
                    <w:t>基本压力调定回路</w:t>
                  </w:r>
                  <w:r>
                    <w:rPr>
                      <w:sz w:val="21"/>
                    </w:rPr>
                    <w:t xml:space="preserve">                </w:t>
                  </w:r>
                </w:p>
                <w:p>
                  <w:r>
                    <w:rPr>
                      <w:sz w:val="21"/>
                    </w:rPr>
                    <w:t xml:space="preserve">2.二位三通控制的高低压控制回路     </w:t>
                  </w:r>
                </w:p>
                <w:p>
                  <w:r>
                    <w:rPr>
                      <w:sz w:val="21"/>
                    </w:rPr>
                    <w:t>3.</w:t>
                  </w:r>
                  <w:r>
                    <w:rPr>
                      <w:sz w:val="21"/>
                    </w:rPr>
                    <w:t>减压阀控制的高低压控制回路</w:t>
                  </w:r>
                  <w:r>
                    <w:rPr>
                      <w:sz w:val="21"/>
                    </w:rPr>
                    <w:t xml:space="preserve">      </w:t>
                  </w:r>
                </w:p>
                <w:p>
                  <w:r>
                    <w:rPr>
                      <w:sz w:val="22"/>
                    </w:rPr>
                    <w:t>4.单作用气</w:t>
                  </w:r>
                  <w:r>
                    <w:rPr>
                      <w:sz w:val="22"/>
                    </w:rPr>
                    <w:t>缸自</w:t>
                  </w:r>
                  <w:r>
                    <w:rPr>
                      <w:sz w:val="22"/>
                    </w:rPr>
                    <w:t xml:space="preserve">保持回路    </w:t>
                  </w:r>
                </w:p>
                <w:p>
                  <w:r>
                    <w:rPr>
                      <w:sz w:val="22"/>
                    </w:rPr>
                    <w:t xml:space="preserve">5.差动工作回路                       </w:t>
                  </w:r>
                </w:p>
                <w:p>
                  <w:r>
                    <w:rPr>
                      <w:sz w:val="21"/>
                    </w:rPr>
                    <w:t>6.双压驱动</w:t>
                  </w:r>
                  <w:r>
                    <w:rPr>
                      <w:sz w:val="21"/>
                    </w:rPr>
                    <w:t xml:space="preserve">回路         </w:t>
                  </w:r>
                  <w:r>
                    <w:rPr>
                      <w:sz w:val="21"/>
                    </w:rPr>
                    <w:t xml:space="preserve">                  </w:t>
                  </w:r>
                </w:p>
                <w:p>
                  <w:r>
                    <w:rPr>
                      <w:b/>
                      <w:sz w:val="21"/>
                    </w:rPr>
                    <w:t>5</w:t>
                  </w:r>
                  <w:r>
                    <w:rPr>
                      <w:b/>
                      <w:sz w:val="21"/>
                    </w:rPr>
                    <w:t>.2方向控制回路</w:t>
                  </w:r>
                </w:p>
                <w:p>
                  <w:r>
                    <w:rPr>
                      <w:sz w:val="21"/>
                    </w:rPr>
                    <w:t>1.</w:t>
                  </w:r>
                  <w:r>
                    <w:rPr>
                      <w:sz w:val="21"/>
                    </w:rPr>
                    <w:t>单作用气缸换向回路</w:t>
                  </w:r>
                  <w:r>
                    <w:rPr>
                      <w:sz w:val="21"/>
                    </w:rPr>
                    <w:t xml:space="preserve">                </w:t>
                  </w:r>
                </w:p>
                <w:p>
                  <w:r>
                    <w:rPr>
                      <w:sz w:val="21"/>
                    </w:rPr>
                    <w:t xml:space="preserve">2.与门型梭阀控制的单作用气缸换向回路   </w:t>
                  </w:r>
                </w:p>
                <w:p>
                  <w:r>
                    <w:rPr>
                      <w:sz w:val="21"/>
                    </w:rPr>
                    <w:t xml:space="preserve">3.二位三通单电控制双作用气缸回路    </w:t>
                  </w:r>
                </w:p>
                <w:p>
                  <w:r>
                    <w:rPr>
                      <w:sz w:val="21"/>
                    </w:rPr>
                    <w:t>4.与门逻辑阀元件回路</w:t>
                  </w:r>
                </w:p>
                <w:p>
                  <w:r>
                    <w:rPr>
                      <w:sz w:val="21"/>
                    </w:rPr>
                    <w:t xml:space="preserve">5.气控阀控制单作用气缸换向回路      </w:t>
                  </w:r>
                </w:p>
                <w:p>
                  <w:r>
                    <w:rPr>
                      <w:sz w:val="21"/>
                    </w:rPr>
                    <w:t>6.或门型梭阀控制的单作用气缸换向回路</w:t>
                  </w:r>
                </w:p>
                <w:p>
                  <w:r>
                    <w:rPr>
                      <w:sz w:val="21"/>
                    </w:rPr>
                    <w:t xml:space="preserve">7.单电控二位五通双作用气缸换向回路  </w:t>
                  </w:r>
                </w:p>
                <w:p>
                  <w:r>
                    <w:rPr>
                      <w:sz w:val="21"/>
                    </w:rPr>
                    <w:t>8.双手同时操作回路1</w:t>
                  </w:r>
                </w:p>
                <w:p>
                  <w:r>
                    <w:rPr>
                      <w:sz w:val="21"/>
                    </w:rPr>
                    <w:t xml:space="preserve">9.双电控三位五通换向回路            </w:t>
                  </w:r>
                </w:p>
                <w:p>
                  <w:r>
                    <w:rPr>
                      <w:sz w:val="21"/>
                    </w:rPr>
                    <w:t>10.或门型梭阀应用回路</w:t>
                  </w:r>
                </w:p>
                <w:p>
                  <w:r>
                    <w:rPr>
                      <w:sz w:val="21"/>
                    </w:rPr>
                    <w:t xml:space="preserve">11.快速排气阀应用回路              </w:t>
                  </w:r>
                </w:p>
                <w:p>
                  <w:r>
                    <w:rPr>
                      <w:sz w:val="21"/>
                    </w:rPr>
                    <w:t>12.双手同时操作回路2</w:t>
                  </w:r>
                </w:p>
                <w:p>
                  <w:r>
                    <w:rPr>
                      <w:sz w:val="21"/>
                    </w:rPr>
                    <w:t xml:space="preserve">13.双缸顺序动作回路                </w:t>
                  </w:r>
                </w:p>
                <w:p>
                  <w:r>
                    <w:rPr>
                      <w:sz w:val="21"/>
                    </w:rPr>
                    <w:t>14.多缸顺序延时控制回路</w:t>
                  </w:r>
                </w:p>
                <w:p>
                  <w:r>
                    <w:rPr>
                      <w:sz w:val="21"/>
                    </w:rPr>
                    <w:t xml:space="preserve">15.单向节流阀控制气缸同步回路       </w:t>
                  </w:r>
                </w:p>
                <w:p>
                  <w:r>
                    <w:rPr>
                      <w:sz w:val="21"/>
                    </w:rPr>
                    <w:t xml:space="preserve">16.串联气缸同步动作回路              </w:t>
                  </w:r>
                </w:p>
                <w:p>
                  <w:r>
                    <w:rPr>
                      <w:sz w:val="21"/>
                    </w:rPr>
                    <w:t>17.气动互锁回路</w:t>
                  </w:r>
                </w:p>
                <w:p>
                  <w:r>
                    <w:rPr>
                      <w:b/>
                      <w:sz w:val="21"/>
                    </w:rPr>
                    <w:t>5</w:t>
                  </w:r>
                  <w:r>
                    <w:rPr>
                      <w:b/>
                      <w:sz w:val="21"/>
                    </w:rPr>
                    <w:t>.3速度控制回路</w:t>
                  </w:r>
                </w:p>
                <w:p>
                  <w:r>
                    <w:rPr>
                      <w:sz w:val="21"/>
                    </w:rPr>
                    <w:t xml:space="preserve">1.二位三通气控调速回路                 </w:t>
                  </w:r>
                </w:p>
                <w:p>
                  <w:r>
                    <w:rPr>
                      <w:sz w:val="21"/>
                    </w:rPr>
                    <w:t xml:space="preserve">2.单电控二位三通单作用气缸双向调速回路    </w:t>
                  </w:r>
                </w:p>
                <w:p>
                  <w:r>
                    <w:rPr>
                      <w:sz w:val="21"/>
                    </w:rPr>
                    <w:t xml:space="preserve">3.单作用气缸双向调速回路               </w:t>
                  </w:r>
                </w:p>
                <w:p>
                  <w:r>
                    <w:rPr>
                      <w:sz w:val="21"/>
                    </w:rPr>
                    <w:t>4.单作用气缸中途停止的位置控制回路</w:t>
                  </w:r>
                </w:p>
                <w:p>
                  <w:r>
                    <w:rPr>
                      <w:sz w:val="21"/>
                    </w:rPr>
                    <w:t xml:space="preserve">5.控制气缸前进速度的单向调速回路      </w:t>
                  </w:r>
                </w:p>
                <w:p>
                  <w:r>
                    <w:rPr>
                      <w:sz w:val="21"/>
                    </w:rPr>
                    <w:t xml:space="preserve">6.控制气缸返回速度的单向调速回路     </w:t>
                  </w:r>
                </w:p>
                <w:p>
                  <w:r>
                    <w:rPr>
                      <w:sz w:val="21"/>
                    </w:rPr>
                    <w:t xml:space="preserve">7.快速排气阀的单作用气缸快速后退回路  </w:t>
                  </w:r>
                </w:p>
                <w:p>
                  <w:r>
                    <w:rPr>
                      <w:sz w:val="21"/>
                    </w:rPr>
                    <w:t>8.双作用气缸中途停止的位置控制回路</w:t>
                  </w:r>
                </w:p>
                <w:p>
                  <w:r>
                    <w:rPr>
                      <w:sz w:val="21"/>
                    </w:rPr>
                    <w:t xml:space="preserve">9.单向节流阀排气调速回路                </w:t>
                  </w:r>
                </w:p>
                <w:p>
                  <w:r>
                    <w:rPr>
                      <w:sz w:val="21"/>
                    </w:rPr>
                    <w:t>10. 三位五通双作用气缸单向调速回路</w:t>
                  </w:r>
                </w:p>
                <w:p>
                  <w:r>
                    <w:rPr>
                      <w:sz w:val="21"/>
                    </w:rPr>
                    <w:t xml:space="preserve">11.三位五通双作用气缸双向调速回路       </w:t>
                  </w:r>
                </w:p>
                <w:p>
                  <w:r>
                    <w:rPr>
                      <w:sz w:val="21"/>
                    </w:rPr>
                    <w:t>12.节流阀缓冲回路</w:t>
                  </w:r>
                </w:p>
                <w:p>
                  <w:r>
                    <w:rPr>
                      <w:sz w:val="21"/>
                    </w:rPr>
                    <w:t>13.单电控二位五通双作用气缸双向节流调速回路</w:t>
                  </w:r>
                </w:p>
                <w:p>
                  <w:r>
                    <w:rPr>
                      <w:sz w:val="21"/>
                    </w:rPr>
                    <w:t xml:space="preserve">14.双作用气缸慢进-快退回路       </w:t>
                  </w:r>
                </w:p>
                <w:p>
                  <w:r>
                    <w:rPr>
                      <w:sz w:val="21"/>
                    </w:rPr>
                    <w:t xml:space="preserve">15.用二位二通电磁换向阀的快速转慢速回路  </w:t>
                  </w:r>
                </w:p>
                <w:p>
                  <w:r>
                    <w:rPr>
                      <w:sz w:val="21"/>
                    </w:rPr>
                    <w:t xml:space="preserve">16.双作用气缸快速前进回路              </w:t>
                  </w:r>
                </w:p>
                <w:p>
                  <w:r>
                    <w:rPr>
                      <w:sz w:val="21"/>
                    </w:rPr>
                    <w:t xml:space="preserve">17.行程中途变速回路                </w:t>
                  </w:r>
                </w:p>
                <w:p>
                  <w:r>
                    <w:rPr>
                      <w:sz w:val="21"/>
                    </w:rPr>
                    <w:t>18两次进给回路</w:t>
                  </w:r>
                </w:p>
                <w:p/>
                <w:p>
                  <w:r>
                    <w:rPr>
                      <w:b/>
                      <w:sz w:val="21"/>
                    </w:rPr>
                    <w:t>六</w:t>
                  </w:r>
                  <w:r>
                    <w:rPr>
                      <w:b/>
                      <w:sz w:val="21"/>
                    </w:rPr>
                    <w:t>.配件要求</w:t>
                  </w:r>
                </w:p>
                <w:p>
                  <w:r>
                    <w:rPr>
                      <w:sz w:val="21"/>
                    </w:rPr>
                    <w:t>每套设备配套以下配件</w:t>
                  </w:r>
                </w:p>
                <w:tbl>
                  <w:tblPr>
                    <w:tblBorders>
                      <w:top w:val="none" w:color="000000" w:sz="4"/>
                      <w:left w:val="none" w:color="000000" w:sz="4"/>
                      <w:bottom w:val="none" w:color="000000" w:sz="4"/>
                      <w:right w:val="none" w:color="000000" w:sz="4"/>
                      <w:insideH w:val="none"/>
                      <w:insideV w:val="none"/>
                    </w:tblBorders>
                  </w:tblPr>
                  <w:tblGrid>
                    <w:gridCol w:w="391"/>
                    <w:gridCol w:w="1072"/>
                    <w:gridCol w:w="2145"/>
                    <w:gridCol w:w="491"/>
                  </w:tblGrid>
                  <w:tr>
                    <w:tc>
                      <w:tcPr>
                        <w:tcW w:type="dxa" w:w="391"/>
                        <w:tcBorders>
                          <w:top w:val="single" w:color="000000" w:sz="4"/>
                          <w:left w:val="single" w:color="000000" w:sz="4"/>
                          <w:bottom w:val="single" w:color="000000" w:sz="4"/>
                          <w:right w:val="single" w:color="000000" w:sz="4"/>
                        </w:tcBorders>
                        <w:vAlign w:val="top"/>
                      </w:tcPr>
                      <w:p>
                        <w:r>
                          <w:rPr>
                            <w:sz w:val="21"/>
                          </w:rPr>
                          <w:t>序号</w:t>
                        </w:r>
                      </w:p>
                    </w:tc>
                    <w:tc>
                      <w:tcPr>
                        <w:tcW w:type="dxa" w:w="1072"/>
                        <w:tcBorders>
                          <w:top w:val="single" w:color="000000" w:sz="4"/>
                          <w:left w:val="single" w:color="000000" w:sz="4"/>
                          <w:bottom w:val="single" w:color="000000" w:sz="4"/>
                          <w:right w:val="single" w:color="000000" w:sz="4"/>
                        </w:tcBorders>
                        <w:vAlign w:val="top"/>
                      </w:tcPr>
                      <w:p>
                        <w:r>
                          <w:rPr>
                            <w:sz w:val="21"/>
                          </w:rPr>
                          <w:t>设备名称</w:t>
                        </w:r>
                      </w:p>
                    </w:tc>
                    <w:tc>
                      <w:tcPr>
                        <w:tcW w:type="dxa" w:w="2145"/>
                        <w:tcBorders>
                          <w:top w:val="single" w:color="000000" w:sz="4"/>
                          <w:left w:val="single" w:color="000000" w:sz="4"/>
                          <w:bottom w:val="single" w:color="000000" w:sz="4"/>
                          <w:right w:val="single" w:color="000000" w:sz="4"/>
                        </w:tcBorders>
                        <w:vAlign w:val="top"/>
                      </w:tcPr>
                      <w:p>
                        <w:r>
                          <w:rPr>
                            <w:sz w:val="21"/>
                          </w:rPr>
                          <w:t>参数</w:t>
                        </w:r>
                      </w:p>
                    </w:tc>
                    <w:tc>
                      <w:tcPr>
                        <w:tcW w:type="dxa" w:w="491"/>
                        <w:tcBorders>
                          <w:top w:val="single" w:color="000000" w:sz="4"/>
                          <w:left w:val="single" w:color="000000" w:sz="4"/>
                          <w:bottom w:val="single" w:color="000000" w:sz="4"/>
                          <w:right w:val="single" w:color="000000" w:sz="4"/>
                        </w:tcBorders>
                        <w:vAlign w:val="top"/>
                      </w:tcPr>
                      <w:p>
                        <w:r>
                          <w:rPr>
                            <w:sz w:val="21"/>
                          </w:rPr>
                          <w:t>数量</w:t>
                        </w:r>
                      </w:p>
                    </w:tc>
                  </w:tr>
                  <w:tr>
                    <w:tc>
                      <w:tcPr>
                        <w:tcW w:type="dxa" w:w="391"/>
                        <w:tcBorders>
                          <w:top w:val="none" w:color="000000" w:sz="4"/>
                          <w:left w:val="single" w:color="000000" w:sz="4"/>
                          <w:bottom w:val="single" w:color="000000" w:sz="4"/>
                          <w:right w:val="single" w:color="000000" w:sz="4"/>
                        </w:tcBorders>
                        <w:vAlign w:val="top"/>
                      </w:tcPr>
                      <w:p>
                        <w:r>
                          <w:rPr>
                            <w:sz w:val="21"/>
                          </w:rPr>
                          <w:t>1</w:t>
                        </w:r>
                      </w:p>
                    </w:tc>
                    <w:tc>
                      <w:tcPr>
                        <w:tcW w:type="dxa" w:w="1072"/>
                        <w:tcBorders>
                          <w:top w:val="none" w:color="000000" w:sz="4"/>
                          <w:left w:val="single" w:color="000000" w:sz="4"/>
                          <w:bottom w:val="single" w:color="000000" w:sz="4"/>
                          <w:right w:val="single" w:color="000000" w:sz="4"/>
                        </w:tcBorders>
                        <w:vAlign w:val="top"/>
                      </w:tcPr>
                      <w:p>
                        <w:r>
                          <w:rPr>
                            <w:sz w:val="21"/>
                          </w:rPr>
                          <w:t>分气块模块</w:t>
                        </w:r>
                      </w:p>
                    </w:tc>
                    <w:tc>
                      <w:tcPr>
                        <w:tcW w:type="dxa" w:w="2145"/>
                        <w:tcBorders>
                          <w:top w:val="none" w:color="000000" w:sz="4"/>
                          <w:left w:val="single" w:color="000000" w:sz="4"/>
                          <w:bottom w:val="single" w:color="000000" w:sz="4"/>
                          <w:right w:val="single" w:color="000000" w:sz="4"/>
                        </w:tcBorders>
                        <w:vAlign w:val="top"/>
                      </w:tcPr>
                      <w:p>
                        <w:r>
                          <w:rPr>
                            <w:sz w:val="21"/>
                          </w:rPr>
                          <w:t>工作压力：不少于</w:t>
                        </w:r>
                        <w:r>
                          <w:rPr>
                            <w:sz w:val="21"/>
                          </w:rPr>
                          <w:t>0.5MPa</w:t>
                        </w:r>
                      </w:p>
                      <w:p>
                        <w:r>
                          <w:rPr>
                            <w:sz w:val="21"/>
                          </w:rPr>
                          <w:t>最大压力：不少于</w:t>
                        </w:r>
                        <w:r>
                          <w:rPr>
                            <w:sz w:val="21"/>
                          </w:rPr>
                          <w:t>0.8MPa</w:t>
                        </w:r>
                      </w:p>
                      <w:p>
                        <w:r>
                          <w:rPr>
                            <w:sz w:val="21"/>
                          </w:rPr>
                          <w:t>输入口：不少于</w:t>
                        </w:r>
                        <w:r>
                          <w:rPr>
                            <w:sz w:val="21"/>
                          </w:rPr>
                          <w:t>φ6</w:t>
                        </w:r>
                      </w:p>
                      <w:p>
                        <w:r>
                          <w:rPr>
                            <w:sz w:val="21"/>
                          </w:rPr>
                          <w:t>输出口：不少于</w:t>
                        </w:r>
                        <w:r>
                          <w:rPr>
                            <w:sz w:val="21"/>
                          </w:rPr>
                          <w:t>φ</w:t>
                        </w:r>
                        <w:r>
                          <w:rPr>
                            <w:sz w:val="21"/>
                          </w:rPr>
                          <w:t>6</w:t>
                        </w:r>
                        <w:r>
                          <w:rPr>
                            <w:sz w:val="21"/>
                          </w:rPr>
                          <w:t>；单向</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2</w:t>
                        </w:r>
                      </w:p>
                    </w:tc>
                    <w:tc>
                      <w:tcPr>
                        <w:tcW w:type="dxa" w:w="1072"/>
                        <w:tcBorders>
                          <w:top w:val="none" w:color="000000" w:sz="4"/>
                          <w:left w:val="single" w:color="000000" w:sz="4"/>
                          <w:bottom w:val="single" w:color="000000" w:sz="4"/>
                          <w:right w:val="single" w:color="000000" w:sz="4"/>
                        </w:tcBorders>
                        <w:vAlign w:val="top"/>
                      </w:tcPr>
                      <w:p>
                        <w:r>
                          <w:rPr>
                            <w:sz w:val="21"/>
                          </w:rPr>
                          <w:t>双作用气缸模块</w:t>
                        </w:r>
                      </w:p>
                    </w:tc>
                    <w:tc>
                      <w:tcPr>
                        <w:tcW w:type="dxa" w:w="2145"/>
                        <w:tcBorders>
                          <w:top w:val="none" w:color="000000" w:sz="4"/>
                          <w:left w:val="single" w:color="000000" w:sz="4"/>
                          <w:bottom w:val="single" w:color="000000" w:sz="4"/>
                          <w:right w:val="single" w:color="000000" w:sz="4"/>
                        </w:tcBorders>
                        <w:vAlign w:val="top"/>
                      </w:tcPr>
                      <w:p>
                        <w:r>
                          <w:rPr>
                            <w:sz w:val="21"/>
                          </w:rPr>
                          <w:t>缸径：</w:t>
                        </w:r>
                        <w:r>
                          <w:rPr>
                            <w:sz w:val="21"/>
                          </w:rPr>
                          <w:t>不少于</w:t>
                        </w:r>
                        <w:r>
                          <w:rPr>
                            <w:sz w:val="21"/>
                          </w:rPr>
                          <w:t>2</w:t>
                        </w:r>
                        <w:r>
                          <w:rPr>
                            <w:sz w:val="21"/>
                          </w:rPr>
                          <w:t>5</w:t>
                        </w:r>
                        <w:r>
                          <w:rPr>
                            <w:sz w:val="21"/>
                          </w:rPr>
                          <w:t>mm</w:t>
                        </w:r>
                      </w:p>
                      <w:p>
                        <w:r>
                          <w:rPr>
                            <w:sz w:val="21"/>
                          </w:rPr>
                          <w:t>行程：</w:t>
                        </w:r>
                        <w:r>
                          <w:rPr>
                            <w:sz w:val="21"/>
                          </w:rPr>
                          <w:t>不少于</w:t>
                        </w:r>
                        <w:r>
                          <w:rPr>
                            <w:sz w:val="21"/>
                          </w:rPr>
                          <w:t>1</w:t>
                        </w:r>
                        <w:r>
                          <w:rPr>
                            <w:sz w:val="21"/>
                          </w:rPr>
                          <w:t>25</w:t>
                        </w:r>
                        <w:r>
                          <w:rPr>
                            <w:sz w:val="21"/>
                          </w:rPr>
                          <w:t>mm</w:t>
                        </w:r>
                      </w:p>
                      <w:p>
                        <w:r>
                          <w:rPr>
                            <w:sz w:val="21"/>
                          </w:rPr>
                          <w:t>工作压力范围：</w:t>
                        </w:r>
                        <w:r>
                          <w:rPr>
                            <w:sz w:val="21"/>
                          </w:rPr>
                          <w:t>0.1~1MPa</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3</w:t>
                        </w:r>
                      </w:p>
                    </w:tc>
                    <w:tc>
                      <w:tcPr>
                        <w:tcW w:type="dxa" w:w="1072"/>
                        <w:tcBorders>
                          <w:top w:val="none" w:color="000000" w:sz="4"/>
                          <w:left w:val="single" w:color="000000" w:sz="4"/>
                          <w:bottom w:val="single" w:color="000000" w:sz="4"/>
                          <w:right w:val="single" w:color="000000" w:sz="4"/>
                        </w:tcBorders>
                        <w:vAlign w:val="top"/>
                      </w:tcPr>
                      <w:p>
                        <w:r>
                          <w:rPr>
                            <w:sz w:val="21"/>
                          </w:rPr>
                          <w:t>单作用气缸模块</w:t>
                        </w:r>
                      </w:p>
                    </w:tc>
                    <w:tc>
                      <w:tcPr>
                        <w:tcW w:type="dxa" w:w="2145"/>
                        <w:tcBorders>
                          <w:top w:val="none" w:color="000000" w:sz="4"/>
                          <w:left w:val="single" w:color="000000" w:sz="4"/>
                          <w:bottom w:val="single" w:color="000000" w:sz="4"/>
                          <w:right w:val="single" w:color="000000" w:sz="4"/>
                        </w:tcBorders>
                        <w:vAlign w:val="top"/>
                      </w:tcPr>
                      <w:p>
                        <w:r>
                          <w:rPr>
                            <w:sz w:val="21"/>
                          </w:rPr>
                          <w:t>缸径：</w:t>
                        </w:r>
                        <w:r>
                          <w:rPr>
                            <w:sz w:val="21"/>
                          </w:rPr>
                          <w:t>不少于</w:t>
                        </w:r>
                        <w:r>
                          <w:rPr>
                            <w:sz w:val="21"/>
                          </w:rPr>
                          <w:t>2</w:t>
                        </w:r>
                        <w:r>
                          <w:rPr>
                            <w:sz w:val="21"/>
                          </w:rPr>
                          <w:t>5</w:t>
                        </w:r>
                        <w:r>
                          <w:rPr>
                            <w:sz w:val="21"/>
                          </w:rPr>
                          <w:t>mm</w:t>
                        </w:r>
                      </w:p>
                      <w:p>
                        <w:r>
                          <w:rPr>
                            <w:sz w:val="21"/>
                          </w:rPr>
                          <w:t>行程：</w:t>
                        </w:r>
                        <w:r>
                          <w:rPr>
                            <w:sz w:val="21"/>
                          </w:rPr>
                          <w:t>不少于</w:t>
                        </w:r>
                        <w:r>
                          <w:rPr>
                            <w:sz w:val="21"/>
                          </w:rPr>
                          <w:t>1</w:t>
                        </w:r>
                        <w:r>
                          <w:rPr>
                            <w:sz w:val="21"/>
                          </w:rPr>
                          <w:t>25</w:t>
                        </w:r>
                        <w:r>
                          <w:rPr>
                            <w:sz w:val="21"/>
                          </w:rPr>
                          <w:t>mm</w:t>
                        </w:r>
                      </w:p>
                      <w:p>
                        <w:r>
                          <w:rPr>
                            <w:sz w:val="21"/>
                          </w:rPr>
                          <w:t>工作压力范围：</w:t>
                        </w:r>
                        <w:r>
                          <w:rPr>
                            <w:sz w:val="21"/>
                          </w:rPr>
                          <w:t>0.1~1MPa</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4</w:t>
                        </w:r>
                      </w:p>
                    </w:tc>
                    <w:tc>
                      <w:tcPr>
                        <w:tcW w:type="dxa" w:w="1072"/>
                        <w:tcBorders>
                          <w:top w:val="none" w:color="000000" w:sz="4"/>
                          <w:left w:val="single" w:color="000000" w:sz="4"/>
                          <w:bottom w:val="single" w:color="000000" w:sz="4"/>
                          <w:right w:val="single" w:color="000000" w:sz="4"/>
                        </w:tcBorders>
                        <w:vAlign w:val="top"/>
                      </w:tcPr>
                      <w:p>
                        <w:r>
                          <w:rPr>
                            <w:sz w:val="21"/>
                          </w:rPr>
                          <w:t>三位五通中封电磁换向阀模块</w:t>
                        </w:r>
                      </w:p>
                    </w:tc>
                    <w:tc>
                      <w:tcPr>
                        <w:tcW w:type="dxa" w:w="2145"/>
                        <w:tcBorders>
                          <w:top w:val="none" w:color="000000" w:sz="4"/>
                          <w:left w:val="single" w:color="000000" w:sz="4"/>
                          <w:bottom w:val="single" w:color="000000" w:sz="4"/>
                          <w:right w:val="single" w:color="000000" w:sz="4"/>
                        </w:tcBorders>
                        <w:vAlign w:val="top"/>
                      </w:tcPr>
                      <w:p>
                        <w:r>
                          <w:rPr>
                            <w:sz w:val="21"/>
                          </w:rPr>
                          <w:t>电压：</w:t>
                        </w:r>
                        <w:r>
                          <w:rPr>
                            <w:sz w:val="21"/>
                          </w:rPr>
                          <w:t>DC24V</w:t>
                        </w:r>
                      </w:p>
                      <w:p>
                        <w:r>
                          <w:rPr>
                            <w:sz w:val="21"/>
                          </w:rPr>
                          <w:t>工作压力范围：</w:t>
                        </w:r>
                        <w:r>
                          <w:rPr>
                            <w:sz w:val="21"/>
                          </w:rPr>
                          <w:t>0.15~0.8MPa</w:t>
                        </w:r>
                      </w:p>
                      <w:p>
                        <w:r>
                          <w:rPr>
                            <w:sz w:val="21"/>
                          </w:rPr>
                          <w:t>驱动方式</w:t>
                        </w:r>
                        <w:r>
                          <w:rPr>
                            <w:sz w:val="21"/>
                          </w:rPr>
                          <w:t>: 电控</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5</w:t>
                        </w:r>
                      </w:p>
                    </w:tc>
                    <w:tc>
                      <w:tcPr>
                        <w:tcW w:type="dxa" w:w="1072"/>
                        <w:tcBorders>
                          <w:top w:val="none" w:color="000000" w:sz="4"/>
                          <w:left w:val="single" w:color="000000" w:sz="4"/>
                          <w:bottom w:val="single" w:color="000000" w:sz="4"/>
                          <w:right w:val="single" w:color="000000" w:sz="4"/>
                        </w:tcBorders>
                        <w:vAlign w:val="top"/>
                      </w:tcPr>
                      <w:p>
                        <w:r>
                          <w:rPr>
                            <w:sz w:val="21"/>
                          </w:rPr>
                          <w:t>三位五通中排电磁换向阀模块</w:t>
                        </w:r>
                      </w:p>
                    </w:tc>
                    <w:tc>
                      <w:tcPr>
                        <w:tcW w:type="dxa" w:w="2145"/>
                        <w:tcBorders>
                          <w:top w:val="none" w:color="000000" w:sz="4"/>
                          <w:left w:val="single" w:color="000000" w:sz="4"/>
                          <w:bottom w:val="single" w:color="000000" w:sz="4"/>
                          <w:right w:val="single" w:color="000000" w:sz="4"/>
                        </w:tcBorders>
                        <w:vAlign w:val="top"/>
                      </w:tcPr>
                      <w:p>
                        <w:r>
                          <w:rPr>
                            <w:sz w:val="21"/>
                          </w:rPr>
                          <w:t>电压：</w:t>
                        </w:r>
                        <w:r>
                          <w:rPr>
                            <w:sz w:val="21"/>
                          </w:rPr>
                          <w:t>DC24V</w:t>
                        </w:r>
                      </w:p>
                      <w:p>
                        <w:r>
                          <w:rPr>
                            <w:sz w:val="21"/>
                          </w:rPr>
                          <w:t>工作压力范围：</w:t>
                        </w:r>
                        <w:r>
                          <w:rPr>
                            <w:sz w:val="21"/>
                          </w:rPr>
                          <w:t>0.15~0.8MPa</w:t>
                        </w:r>
                      </w:p>
                      <w:p>
                        <w:r>
                          <w:rPr>
                            <w:sz w:val="21"/>
                          </w:rPr>
                          <w:t>驱动方式</w:t>
                        </w:r>
                        <w:r>
                          <w:rPr>
                            <w:sz w:val="21"/>
                          </w:rPr>
                          <w:t>: 电控</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6</w:t>
                        </w:r>
                      </w:p>
                    </w:tc>
                    <w:tc>
                      <w:tcPr>
                        <w:tcW w:type="dxa" w:w="1072"/>
                        <w:tcBorders>
                          <w:top w:val="none" w:color="000000" w:sz="4"/>
                          <w:left w:val="single" w:color="000000" w:sz="4"/>
                          <w:bottom w:val="single" w:color="000000" w:sz="4"/>
                          <w:right w:val="single" w:color="000000" w:sz="4"/>
                        </w:tcBorders>
                        <w:vAlign w:val="top"/>
                      </w:tcPr>
                      <w:p>
                        <w:r>
                          <w:rPr>
                            <w:sz w:val="21"/>
                          </w:rPr>
                          <w:t>三位五通中压电磁换向阀模块</w:t>
                        </w:r>
                      </w:p>
                    </w:tc>
                    <w:tc>
                      <w:tcPr>
                        <w:tcW w:type="dxa" w:w="2145"/>
                        <w:tcBorders>
                          <w:top w:val="none" w:color="000000" w:sz="4"/>
                          <w:left w:val="single" w:color="000000" w:sz="4"/>
                          <w:bottom w:val="single" w:color="000000" w:sz="4"/>
                          <w:right w:val="single" w:color="000000" w:sz="4"/>
                        </w:tcBorders>
                        <w:vAlign w:val="top"/>
                      </w:tcPr>
                      <w:p>
                        <w:r>
                          <w:rPr>
                            <w:sz w:val="21"/>
                          </w:rPr>
                          <w:t>电压：</w:t>
                        </w:r>
                        <w:r>
                          <w:rPr>
                            <w:sz w:val="21"/>
                          </w:rPr>
                          <w:t>DC24V</w:t>
                        </w:r>
                      </w:p>
                      <w:p>
                        <w:r>
                          <w:rPr>
                            <w:sz w:val="21"/>
                          </w:rPr>
                          <w:t>工作压力范围：</w:t>
                        </w:r>
                        <w:r>
                          <w:rPr>
                            <w:sz w:val="21"/>
                          </w:rPr>
                          <w:t>0.15~0.8MPa</w:t>
                        </w:r>
                      </w:p>
                      <w:p>
                        <w:r>
                          <w:rPr>
                            <w:sz w:val="21"/>
                          </w:rPr>
                          <w:t>驱动方式</w:t>
                        </w:r>
                        <w:r>
                          <w:rPr>
                            <w:sz w:val="21"/>
                          </w:rPr>
                          <w:t>: 电控</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7</w:t>
                        </w:r>
                      </w:p>
                    </w:tc>
                    <w:tc>
                      <w:tcPr>
                        <w:tcW w:type="dxa" w:w="1072"/>
                        <w:tcBorders>
                          <w:top w:val="none" w:color="000000" w:sz="4"/>
                          <w:left w:val="single" w:color="000000" w:sz="4"/>
                          <w:bottom w:val="single" w:color="000000" w:sz="4"/>
                          <w:right w:val="single" w:color="000000" w:sz="4"/>
                        </w:tcBorders>
                        <w:vAlign w:val="top"/>
                      </w:tcPr>
                      <w:p>
                        <w:r>
                          <w:rPr>
                            <w:sz w:val="21"/>
                          </w:rPr>
                          <w:t>单电磁二位五通换向阀模块</w:t>
                        </w:r>
                      </w:p>
                    </w:tc>
                    <w:tc>
                      <w:tcPr>
                        <w:tcW w:type="dxa" w:w="2145"/>
                        <w:tcBorders>
                          <w:top w:val="none" w:color="000000" w:sz="4"/>
                          <w:left w:val="single" w:color="000000" w:sz="4"/>
                          <w:bottom w:val="single" w:color="000000" w:sz="4"/>
                          <w:right w:val="single" w:color="000000" w:sz="4"/>
                        </w:tcBorders>
                        <w:vAlign w:val="top"/>
                      </w:tcPr>
                      <w:p>
                        <w:r>
                          <w:rPr>
                            <w:sz w:val="21"/>
                          </w:rPr>
                          <w:t>电压：</w:t>
                        </w:r>
                        <w:r>
                          <w:rPr>
                            <w:sz w:val="21"/>
                          </w:rPr>
                          <w:t>DC24V</w:t>
                        </w:r>
                      </w:p>
                      <w:p>
                        <w:r>
                          <w:rPr>
                            <w:sz w:val="21"/>
                          </w:rPr>
                          <w:t>工作压力范围：</w:t>
                        </w:r>
                        <w:r>
                          <w:rPr>
                            <w:sz w:val="21"/>
                          </w:rPr>
                          <w:t>0.15~0.8MPa</w:t>
                        </w:r>
                      </w:p>
                      <w:p>
                        <w:r>
                          <w:rPr>
                            <w:sz w:val="21"/>
                          </w:rPr>
                          <w:t>驱动方式</w:t>
                        </w:r>
                        <w:r>
                          <w:rPr>
                            <w:sz w:val="21"/>
                          </w:rPr>
                          <w:t>: 电控</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8</w:t>
                        </w:r>
                      </w:p>
                    </w:tc>
                    <w:tc>
                      <w:tcPr>
                        <w:tcW w:type="dxa" w:w="1072"/>
                        <w:tcBorders>
                          <w:top w:val="none" w:color="000000" w:sz="4"/>
                          <w:left w:val="single" w:color="000000" w:sz="4"/>
                          <w:bottom w:val="single" w:color="000000" w:sz="4"/>
                          <w:right w:val="single" w:color="000000" w:sz="4"/>
                        </w:tcBorders>
                        <w:vAlign w:val="top"/>
                      </w:tcPr>
                      <w:p>
                        <w:r>
                          <w:rPr>
                            <w:sz w:val="21"/>
                          </w:rPr>
                          <w:t>双电磁二位五通换向阀模块</w:t>
                        </w:r>
                      </w:p>
                    </w:tc>
                    <w:tc>
                      <w:tcPr>
                        <w:tcW w:type="dxa" w:w="2145"/>
                        <w:tcBorders>
                          <w:top w:val="none" w:color="000000" w:sz="4"/>
                          <w:left w:val="single" w:color="000000" w:sz="4"/>
                          <w:bottom w:val="single" w:color="000000" w:sz="4"/>
                          <w:right w:val="single" w:color="000000" w:sz="4"/>
                        </w:tcBorders>
                        <w:vAlign w:val="top"/>
                      </w:tcPr>
                      <w:p>
                        <w:r>
                          <w:rPr>
                            <w:sz w:val="21"/>
                          </w:rPr>
                          <w:t>电压：</w:t>
                        </w:r>
                        <w:r>
                          <w:rPr>
                            <w:sz w:val="21"/>
                          </w:rPr>
                          <w:t>DC24V</w:t>
                        </w:r>
                      </w:p>
                      <w:p>
                        <w:r>
                          <w:rPr>
                            <w:sz w:val="21"/>
                          </w:rPr>
                          <w:t>工作压力范围：</w:t>
                        </w:r>
                        <w:r>
                          <w:rPr>
                            <w:sz w:val="21"/>
                          </w:rPr>
                          <w:t>0.15~0.8MPa</w:t>
                        </w:r>
                      </w:p>
                      <w:p>
                        <w:r>
                          <w:rPr>
                            <w:sz w:val="21"/>
                          </w:rPr>
                          <w:t>驱动方式</w:t>
                        </w:r>
                        <w:r>
                          <w:rPr>
                            <w:sz w:val="21"/>
                          </w:rPr>
                          <w:t>: 电控</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9</w:t>
                        </w:r>
                      </w:p>
                    </w:tc>
                    <w:tc>
                      <w:tcPr>
                        <w:tcW w:type="dxa" w:w="1072"/>
                        <w:tcBorders>
                          <w:top w:val="none" w:color="000000" w:sz="4"/>
                          <w:left w:val="single" w:color="000000" w:sz="4"/>
                          <w:bottom w:val="single" w:color="000000" w:sz="4"/>
                          <w:right w:val="single" w:color="000000" w:sz="4"/>
                        </w:tcBorders>
                        <w:vAlign w:val="top"/>
                      </w:tcPr>
                      <w:p>
                        <w:r>
                          <w:rPr>
                            <w:sz w:val="21"/>
                          </w:rPr>
                          <w:t>单电磁二位三通常闭换向阀模块</w:t>
                        </w:r>
                      </w:p>
                    </w:tc>
                    <w:tc>
                      <w:tcPr>
                        <w:tcW w:type="dxa" w:w="2145"/>
                        <w:tcBorders>
                          <w:top w:val="none" w:color="000000" w:sz="4"/>
                          <w:left w:val="single" w:color="000000" w:sz="4"/>
                          <w:bottom w:val="single" w:color="000000" w:sz="4"/>
                          <w:right w:val="single" w:color="000000" w:sz="4"/>
                        </w:tcBorders>
                        <w:vAlign w:val="top"/>
                      </w:tcPr>
                      <w:p>
                        <w:r>
                          <w:rPr>
                            <w:sz w:val="21"/>
                          </w:rPr>
                          <w:t>电压：</w:t>
                        </w:r>
                        <w:r>
                          <w:rPr>
                            <w:sz w:val="21"/>
                          </w:rPr>
                          <w:t>DC24V</w:t>
                        </w:r>
                      </w:p>
                      <w:p>
                        <w:r>
                          <w:rPr>
                            <w:sz w:val="21"/>
                          </w:rPr>
                          <w:t>工作压力范围：</w:t>
                        </w:r>
                        <w:r>
                          <w:rPr>
                            <w:sz w:val="21"/>
                          </w:rPr>
                          <w:t>0.15~0.8MPa</w:t>
                        </w:r>
                      </w:p>
                      <w:p>
                        <w:r>
                          <w:rPr>
                            <w:sz w:val="21"/>
                          </w:rPr>
                          <w:t>驱动方式</w:t>
                        </w:r>
                        <w:r>
                          <w:rPr>
                            <w:sz w:val="21"/>
                          </w:rPr>
                          <w:t>: 电控</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10</w:t>
                        </w:r>
                      </w:p>
                    </w:tc>
                    <w:tc>
                      <w:tcPr>
                        <w:tcW w:type="dxa" w:w="1072"/>
                        <w:tcBorders>
                          <w:top w:val="none" w:color="000000" w:sz="4"/>
                          <w:left w:val="single" w:color="000000" w:sz="4"/>
                          <w:bottom w:val="single" w:color="000000" w:sz="4"/>
                          <w:right w:val="single" w:color="000000" w:sz="4"/>
                        </w:tcBorders>
                        <w:vAlign w:val="top"/>
                      </w:tcPr>
                      <w:p>
                        <w:r>
                          <w:rPr>
                            <w:sz w:val="21"/>
                          </w:rPr>
                          <w:t>单电磁二位三通常开换向阀模块</w:t>
                        </w:r>
                      </w:p>
                    </w:tc>
                    <w:tc>
                      <w:tcPr>
                        <w:tcW w:type="dxa" w:w="2145"/>
                        <w:tcBorders>
                          <w:top w:val="none" w:color="000000" w:sz="4"/>
                          <w:left w:val="single" w:color="000000" w:sz="4"/>
                          <w:bottom w:val="single" w:color="000000" w:sz="4"/>
                          <w:right w:val="single" w:color="000000" w:sz="4"/>
                        </w:tcBorders>
                        <w:vAlign w:val="top"/>
                      </w:tcPr>
                      <w:p>
                        <w:r>
                          <w:rPr>
                            <w:sz w:val="21"/>
                          </w:rPr>
                          <w:t>电压：</w:t>
                        </w:r>
                        <w:r>
                          <w:rPr>
                            <w:sz w:val="21"/>
                          </w:rPr>
                          <w:t>DC24V</w:t>
                        </w:r>
                      </w:p>
                      <w:p>
                        <w:r>
                          <w:rPr>
                            <w:sz w:val="21"/>
                          </w:rPr>
                          <w:t>工作压力范围：</w:t>
                        </w:r>
                        <w:r>
                          <w:rPr>
                            <w:sz w:val="21"/>
                          </w:rPr>
                          <w:t>0.15~0.8MPa</w:t>
                        </w:r>
                      </w:p>
                      <w:p>
                        <w:r>
                          <w:rPr>
                            <w:sz w:val="21"/>
                          </w:rPr>
                          <w:t>驱动方式</w:t>
                        </w:r>
                        <w:r>
                          <w:rPr>
                            <w:sz w:val="21"/>
                          </w:rPr>
                          <w:t>: 电控</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11</w:t>
                        </w:r>
                      </w:p>
                    </w:tc>
                    <w:tc>
                      <w:tcPr>
                        <w:tcW w:type="dxa" w:w="1072"/>
                        <w:tcBorders>
                          <w:top w:val="none" w:color="000000" w:sz="4"/>
                          <w:left w:val="single" w:color="000000" w:sz="4"/>
                          <w:bottom w:val="single" w:color="000000" w:sz="4"/>
                          <w:right w:val="single" w:color="000000" w:sz="4"/>
                        </w:tcBorders>
                        <w:vAlign w:val="top"/>
                      </w:tcPr>
                      <w:p>
                        <w:r>
                          <w:rPr>
                            <w:sz w:val="21"/>
                          </w:rPr>
                          <w:t>蘑菇头按钮阀模块</w:t>
                        </w:r>
                      </w:p>
                    </w:tc>
                    <w:tc>
                      <w:tcPr>
                        <w:tcW w:type="dxa" w:w="2145"/>
                        <w:tcBorders>
                          <w:top w:val="none" w:color="000000" w:sz="4"/>
                          <w:left w:val="single" w:color="000000" w:sz="4"/>
                          <w:bottom w:val="single" w:color="000000" w:sz="4"/>
                          <w:right w:val="single" w:color="000000" w:sz="4"/>
                        </w:tcBorders>
                        <w:vAlign w:val="top"/>
                      </w:tcPr>
                      <w:p>
                        <w:r>
                          <w:rPr>
                            <w:sz w:val="21"/>
                          </w:rPr>
                          <w:t>压力范围：</w:t>
                        </w:r>
                        <w:r>
                          <w:rPr>
                            <w:sz w:val="21"/>
                          </w:rPr>
                          <w:t>0~1MPa</w:t>
                        </w:r>
                      </w:p>
                      <w:p>
                        <w:r>
                          <w:rPr>
                            <w:sz w:val="21"/>
                          </w:rPr>
                          <w:t>驱动方式</w:t>
                        </w:r>
                        <w:r>
                          <w:rPr>
                            <w:sz w:val="21"/>
                          </w:rPr>
                          <w:t>: 手动</w:t>
                        </w:r>
                      </w:p>
                      <w:p>
                        <w:r>
                          <w:rPr>
                            <w:sz w:val="21"/>
                          </w:rPr>
                          <w:t>复位方式：弹簧</w:t>
                        </w:r>
                      </w:p>
                    </w:tc>
                    <w:tc>
                      <w:tcPr>
                        <w:tcW w:type="dxa" w:w="491"/>
                        <w:tcBorders>
                          <w:top w:val="none" w:color="000000" w:sz="4"/>
                          <w:left w:val="single" w:color="000000" w:sz="4"/>
                          <w:bottom w:val="single" w:color="000000" w:sz="4"/>
                          <w:right w:val="single" w:color="000000" w:sz="4"/>
                        </w:tcBorders>
                        <w:vAlign w:val="top"/>
                      </w:tcPr>
                      <w:p>
                        <w:r>
                          <w:rPr>
                            <w:sz w:val="21"/>
                          </w:rPr>
                          <w:t>4</w:t>
                        </w:r>
                      </w:p>
                    </w:tc>
                  </w:tr>
                  <w:tr>
                    <w:tc>
                      <w:tcPr>
                        <w:tcW w:type="dxa" w:w="391"/>
                        <w:tcBorders>
                          <w:top w:val="none" w:color="000000" w:sz="4"/>
                          <w:left w:val="single" w:color="000000" w:sz="4"/>
                          <w:bottom w:val="single" w:color="000000" w:sz="4"/>
                          <w:right w:val="single" w:color="000000" w:sz="4"/>
                        </w:tcBorders>
                        <w:vAlign w:val="top"/>
                      </w:tcPr>
                      <w:p>
                        <w:r>
                          <w:rPr>
                            <w:sz w:val="21"/>
                          </w:rPr>
                          <w:t>12</w:t>
                        </w:r>
                      </w:p>
                    </w:tc>
                    <w:tc>
                      <w:tcPr>
                        <w:tcW w:type="dxa" w:w="1072"/>
                        <w:tcBorders>
                          <w:top w:val="none" w:color="000000" w:sz="4"/>
                          <w:left w:val="single" w:color="000000" w:sz="4"/>
                          <w:bottom w:val="single" w:color="000000" w:sz="4"/>
                          <w:right w:val="single" w:color="000000" w:sz="4"/>
                        </w:tcBorders>
                        <w:vAlign w:val="top"/>
                      </w:tcPr>
                      <w:p>
                        <w:r>
                          <w:rPr>
                            <w:sz w:val="21"/>
                          </w:rPr>
                          <w:t>手柄式二位五通换向阀模块</w:t>
                        </w:r>
                      </w:p>
                    </w:tc>
                    <w:tc>
                      <w:tcPr>
                        <w:tcW w:type="dxa" w:w="2145"/>
                        <w:tcBorders>
                          <w:top w:val="none" w:color="000000" w:sz="4"/>
                          <w:left w:val="single" w:color="000000" w:sz="4"/>
                          <w:bottom w:val="single" w:color="000000" w:sz="4"/>
                          <w:right w:val="single" w:color="000000" w:sz="4"/>
                        </w:tcBorders>
                        <w:vAlign w:val="top"/>
                      </w:tcPr>
                      <w:p>
                        <w:r>
                          <w:rPr>
                            <w:sz w:val="21"/>
                          </w:rPr>
                          <w:t>工作压力范围：</w:t>
                        </w:r>
                        <w:r>
                          <w:rPr>
                            <w:sz w:val="21"/>
                          </w:rPr>
                          <w:t>0~0.8MPa</w:t>
                        </w:r>
                      </w:p>
                      <w:p>
                        <w:r>
                          <w:rPr>
                            <w:sz w:val="21"/>
                          </w:rPr>
                          <w:t>驱动方式</w:t>
                        </w:r>
                        <w:r>
                          <w:rPr>
                            <w:sz w:val="21"/>
                          </w:rPr>
                          <w:t>: 手动</w:t>
                        </w:r>
                      </w:p>
                      <w:p>
                        <w:r>
                          <w:rPr>
                            <w:sz w:val="21"/>
                          </w:rPr>
                          <w:t>复位方式：弹簧</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13</w:t>
                        </w:r>
                      </w:p>
                    </w:tc>
                    <w:tc>
                      <w:tcPr>
                        <w:tcW w:type="dxa" w:w="1072"/>
                        <w:tcBorders>
                          <w:top w:val="none" w:color="000000" w:sz="4"/>
                          <w:left w:val="single" w:color="000000" w:sz="4"/>
                          <w:bottom w:val="single" w:color="000000" w:sz="4"/>
                          <w:right w:val="single" w:color="000000" w:sz="4"/>
                        </w:tcBorders>
                        <w:vAlign w:val="top"/>
                      </w:tcPr>
                      <w:p>
                        <w:r>
                          <w:rPr>
                            <w:sz w:val="21"/>
                          </w:rPr>
                          <w:t>手柄式三位五通换向阀模块</w:t>
                        </w:r>
                      </w:p>
                    </w:tc>
                    <w:tc>
                      <w:tcPr>
                        <w:tcW w:type="dxa" w:w="2145"/>
                        <w:tcBorders>
                          <w:top w:val="none" w:color="000000" w:sz="4"/>
                          <w:left w:val="single" w:color="000000" w:sz="4"/>
                          <w:bottom w:val="single" w:color="000000" w:sz="4"/>
                          <w:right w:val="single" w:color="000000" w:sz="4"/>
                        </w:tcBorders>
                        <w:vAlign w:val="top"/>
                      </w:tcPr>
                      <w:p>
                        <w:r>
                          <w:rPr>
                            <w:sz w:val="21"/>
                          </w:rPr>
                          <w:t>工作压力范围：</w:t>
                        </w:r>
                        <w:r>
                          <w:rPr>
                            <w:sz w:val="21"/>
                          </w:rPr>
                          <w:t>0~0.8MPa</w:t>
                        </w:r>
                      </w:p>
                      <w:p>
                        <w:r>
                          <w:rPr>
                            <w:sz w:val="21"/>
                          </w:rPr>
                          <w:t>驱动方式</w:t>
                        </w:r>
                        <w:r>
                          <w:rPr>
                            <w:sz w:val="21"/>
                          </w:rPr>
                          <w:t>: 手动</w:t>
                        </w:r>
                      </w:p>
                      <w:p>
                        <w:r>
                          <w:rPr>
                            <w:sz w:val="21"/>
                          </w:rPr>
                          <w:t>复位方式：弹簧</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14</w:t>
                        </w:r>
                      </w:p>
                    </w:tc>
                    <w:tc>
                      <w:tcPr>
                        <w:tcW w:type="dxa" w:w="1072"/>
                        <w:tcBorders>
                          <w:top w:val="none" w:color="000000" w:sz="4"/>
                          <w:left w:val="single" w:color="000000" w:sz="4"/>
                          <w:bottom w:val="single" w:color="000000" w:sz="4"/>
                          <w:right w:val="single" w:color="000000" w:sz="4"/>
                        </w:tcBorders>
                        <w:vAlign w:val="top"/>
                      </w:tcPr>
                      <w:p>
                        <w:r>
                          <w:rPr>
                            <w:sz w:val="21"/>
                          </w:rPr>
                          <w:t>单气控二位三通模块</w:t>
                        </w:r>
                      </w:p>
                    </w:tc>
                    <w:tc>
                      <w:tcPr>
                        <w:tcW w:type="dxa" w:w="2145"/>
                        <w:tcBorders>
                          <w:top w:val="none" w:color="000000" w:sz="4"/>
                          <w:left w:val="single" w:color="000000" w:sz="4"/>
                          <w:bottom w:val="single" w:color="000000" w:sz="4"/>
                          <w:right w:val="single" w:color="000000" w:sz="4"/>
                        </w:tcBorders>
                        <w:vAlign w:val="top"/>
                      </w:tcPr>
                      <w:p>
                        <w:r>
                          <w:rPr>
                            <w:sz w:val="21"/>
                          </w:rPr>
                          <w:t>工作压力范围：</w:t>
                        </w:r>
                        <w:r>
                          <w:rPr>
                            <w:sz w:val="21"/>
                          </w:rPr>
                          <w:t>0.15~0.8MPa</w:t>
                        </w:r>
                      </w:p>
                      <w:p>
                        <w:r>
                          <w:rPr>
                            <w:sz w:val="21"/>
                          </w:rPr>
                          <w:t>驱动方式</w:t>
                        </w:r>
                        <w:r>
                          <w:rPr>
                            <w:sz w:val="21"/>
                          </w:rPr>
                          <w:t>: 手动</w:t>
                        </w:r>
                      </w:p>
                      <w:p>
                        <w:r>
                          <w:rPr>
                            <w:sz w:val="21"/>
                          </w:rPr>
                          <w:t>复位方式：弹簧</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15</w:t>
                        </w:r>
                      </w:p>
                    </w:tc>
                    <w:tc>
                      <w:tcPr>
                        <w:tcW w:type="dxa" w:w="1072"/>
                        <w:tcBorders>
                          <w:top w:val="none" w:color="000000" w:sz="4"/>
                          <w:left w:val="single" w:color="000000" w:sz="4"/>
                          <w:bottom w:val="single" w:color="000000" w:sz="4"/>
                          <w:right w:val="single" w:color="000000" w:sz="4"/>
                        </w:tcBorders>
                        <w:vAlign w:val="top"/>
                      </w:tcPr>
                      <w:p>
                        <w:r>
                          <w:rPr>
                            <w:sz w:val="21"/>
                          </w:rPr>
                          <w:t>双气控二位三通模块</w:t>
                        </w:r>
                      </w:p>
                    </w:tc>
                    <w:tc>
                      <w:tcPr>
                        <w:tcW w:type="dxa" w:w="2145"/>
                        <w:tcBorders>
                          <w:top w:val="none" w:color="000000" w:sz="4"/>
                          <w:left w:val="single" w:color="000000" w:sz="4"/>
                          <w:bottom w:val="single" w:color="000000" w:sz="4"/>
                          <w:right w:val="single" w:color="000000" w:sz="4"/>
                        </w:tcBorders>
                        <w:vAlign w:val="top"/>
                      </w:tcPr>
                      <w:p>
                        <w:r>
                          <w:rPr>
                            <w:sz w:val="21"/>
                          </w:rPr>
                          <w:t>工作压力范围：</w:t>
                        </w:r>
                        <w:r>
                          <w:rPr>
                            <w:sz w:val="21"/>
                          </w:rPr>
                          <w:t>0.15~0.8MPa</w:t>
                        </w:r>
                      </w:p>
                      <w:p>
                        <w:r>
                          <w:rPr>
                            <w:sz w:val="21"/>
                          </w:rPr>
                          <w:t>驱动方式</w:t>
                        </w:r>
                        <w:r>
                          <w:rPr>
                            <w:sz w:val="21"/>
                          </w:rPr>
                          <w:t>: 气控</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16</w:t>
                        </w:r>
                      </w:p>
                    </w:tc>
                    <w:tc>
                      <w:tcPr>
                        <w:tcW w:type="dxa" w:w="1072"/>
                        <w:tcBorders>
                          <w:top w:val="none" w:color="000000" w:sz="4"/>
                          <w:left w:val="single" w:color="000000" w:sz="4"/>
                          <w:bottom w:val="single" w:color="000000" w:sz="4"/>
                          <w:right w:val="single" w:color="000000" w:sz="4"/>
                        </w:tcBorders>
                        <w:vAlign w:val="top"/>
                      </w:tcPr>
                      <w:p>
                        <w:r>
                          <w:rPr>
                            <w:sz w:val="21"/>
                          </w:rPr>
                          <w:t>单气控二位五通模块</w:t>
                        </w:r>
                      </w:p>
                    </w:tc>
                    <w:tc>
                      <w:tcPr>
                        <w:tcW w:type="dxa" w:w="2145"/>
                        <w:tcBorders>
                          <w:top w:val="none" w:color="000000" w:sz="4"/>
                          <w:left w:val="single" w:color="000000" w:sz="4"/>
                          <w:bottom w:val="single" w:color="000000" w:sz="4"/>
                          <w:right w:val="single" w:color="000000" w:sz="4"/>
                        </w:tcBorders>
                        <w:vAlign w:val="top"/>
                      </w:tcPr>
                      <w:p>
                        <w:r>
                          <w:rPr>
                            <w:sz w:val="21"/>
                          </w:rPr>
                          <w:t>工作压力范围：</w:t>
                        </w:r>
                        <w:r>
                          <w:rPr>
                            <w:sz w:val="21"/>
                          </w:rPr>
                          <w:t>0.15~0.8MPa</w:t>
                        </w:r>
                      </w:p>
                      <w:p>
                        <w:r>
                          <w:rPr>
                            <w:sz w:val="21"/>
                          </w:rPr>
                          <w:t>驱动方式</w:t>
                        </w:r>
                        <w:r>
                          <w:rPr>
                            <w:sz w:val="21"/>
                          </w:rPr>
                          <w:t>: 手动</w:t>
                        </w:r>
                      </w:p>
                      <w:p>
                        <w:r>
                          <w:rPr>
                            <w:sz w:val="21"/>
                          </w:rPr>
                          <w:t>复位方式：弹簧</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17</w:t>
                        </w:r>
                      </w:p>
                    </w:tc>
                    <w:tc>
                      <w:tcPr>
                        <w:tcW w:type="dxa" w:w="1072"/>
                        <w:tcBorders>
                          <w:top w:val="none" w:color="000000" w:sz="4"/>
                          <w:left w:val="single" w:color="000000" w:sz="4"/>
                          <w:bottom w:val="single" w:color="000000" w:sz="4"/>
                          <w:right w:val="single" w:color="000000" w:sz="4"/>
                        </w:tcBorders>
                        <w:vAlign w:val="top"/>
                      </w:tcPr>
                      <w:p>
                        <w:r>
                          <w:rPr>
                            <w:sz w:val="21"/>
                          </w:rPr>
                          <w:t>双气控二位五通模块</w:t>
                        </w:r>
                      </w:p>
                    </w:tc>
                    <w:tc>
                      <w:tcPr>
                        <w:tcW w:type="dxa" w:w="2145"/>
                        <w:tcBorders>
                          <w:top w:val="none" w:color="000000" w:sz="4"/>
                          <w:left w:val="single" w:color="000000" w:sz="4"/>
                          <w:bottom w:val="single" w:color="000000" w:sz="4"/>
                          <w:right w:val="single" w:color="000000" w:sz="4"/>
                        </w:tcBorders>
                        <w:vAlign w:val="top"/>
                      </w:tcPr>
                      <w:p>
                        <w:r>
                          <w:rPr>
                            <w:sz w:val="21"/>
                          </w:rPr>
                          <w:t>工作压力范围：</w:t>
                        </w:r>
                        <w:r>
                          <w:rPr>
                            <w:sz w:val="21"/>
                          </w:rPr>
                          <w:t>0.15~0.8MPa</w:t>
                        </w:r>
                      </w:p>
                      <w:p>
                        <w:r>
                          <w:rPr>
                            <w:sz w:val="21"/>
                          </w:rPr>
                          <w:t>驱动方式</w:t>
                        </w:r>
                        <w:r>
                          <w:rPr>
                            <w:sz w:val="21"/>
                          </w:rPr>
                          <w:t>: 气控</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18</w:t>
                        </w:r>
                      </w:p>
                    </w:tc>
                    <w:tc>
                      <w:tcPr>
                        <w:tcW w:type="dxa" w:w="1072"/>
                        <w:tcBorders>
                          <w:top w:val="none" w:color="000000" w:sz="4"/>
                          <w:left w:val="single" w:color="000000" w:sz="4"/>
                          <w:bottom w:val="single" w:color="000000" w:sz="4"/>
                          <w:right w:val="single" w:color="000000" w:sz="4"/>
                        </w:tcBorders>
                        <w:vAlign w:val="top"/>
                      </w:tcPr>
                      <w:p>
                        <w:r>
                          <w:rPr>
                            <w:sz w:val="21"/>
                          </w:rPr>
                          <w:t>二联体模块</w:t>
                        </w:r>
                      </w:p>
                    </w:tc>
                    <w:tc>
                      <w:tcPr>
                        <w:tcW w:type="dxa" w:w="2145"/>
                        <w:tcBorders>
                          <w:top w:val="none" w:color="000000" w:sz="4"/>
                          <w:left w:val="single" w:color="000000" w:sz="4"/>
                          <w:bottom w:val="single" w:color="000000" w:sz="4"/>
                          <w:right w:val="single" w:color="000000" w:sz="4"/>
                        </w:tcBorders>
                        <w:vAlign w:val="top"/>
                      </w:tcPr>
                      <w:p>
                        <w:r>
                          <w:rPr>
                            <w:sz w:val="21"/>
                          </w:rPr>
                          <w:t>调压范围：</w:t>
                        </w:r>
                        <w:r>
                          <w:rPr>
                            <w:sz w:val="21"/>
                          </w:rPr>
                          <w:t>0.15~0.9MPa</w:t>
                        </w:r>
                      </w:p>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19</w:t>
                        </w:r>
                      </w:p>
                    </w:tc>
                    <w:tc>
                      <w:tcPr>
                        <w:tcW w:type="dxa" w:w="1072"/>
                        <w:tcBorders>
                          <w:top w:val="none" w:color="000000" w:sz="4"/>
                          <w:left w:val="single" w:color="000000" w:sz="4"/>
                          <w:bottom w:val="single" w:color="000000" w:sz="4"/>
                          <w:right w:val="single" w:color="000000" w:sz="4"/>
                        </w:tcBorders>
                        <w:vAlign w:val="top"/>
                      </w:tcPr>
                      <w:p>
                        <w:r>
                          <w:rPr>
                            <w:sz w:val="21"/>
                          </w:rPr>
                          <w:t>减压阀模块</w:t>
                        </w:r>
                      </w:p>
                    </w:tc>
                    <w:tc>
                      <w:tcPr>
                        <w:tcW w:type="dxa" w:w="2145"/>
                        <w:tcBorders>
                          <w:top w:val="none" w:color="000000" w:sz="4"/>
                          <w:left w:val="single" w:color="000000" w:sz="4"/>
                          <w:bottom w:val="single" w:color="000000" w:sz="4"/>
                          <w:right w:val="single" w:color="000000" w:sz="4"/>
                        </w:tcBorders>
                        <w:vAlign w:val="top"/>
                      </w:tcPr>
                      <w:p>
                        <w:r>
                          <w:rPr>
                            <w:sz w:val="21"/>
                          </w:rPr>
                          <w:t>调压范围：</w:t>
                        </w:r>
                        <w:r>
                          <w:rPr>
                            <w:sz w:val="21"/>
                          </w:rPr>
                          <w:t>0.05~0.9MPa</w:t>
                        </w:r>
                      </w:p>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20</w:t>
                        </w:r>
                      </w:p>
                    </w:tc>
                    <w:tc>
                      <w:tcPr>
                        <w:tcW w:type="dxa" w:w="1072"/>
                        <w:tcBorders>
                          <w:top w:val="none" w:color="000000" w:sz="4"/>
                          <w:left w:val="single" w:color="000000" w:sz="4"/>
                          <w:bottom w:val="single" w:color="000000" w:sz="4"/>
                          <w:right w:val="single" w:color="000000" w:sz="4"/>
                        </w:tcBorders>
                        <w:vAlign w:val="top"/>
                      </w:tcPr>
                      <w:p>
                        <w:r>
                          <w:rPr>
                            <w:sz w:val="21"/>
                          </w:rPr>
                          <w:t>单向阀模块</w:t>
                        </w:r>
                      </w:p>
                    </w:tc>
                    <w:tc>
                      <w:tcPr>
                        <w:tcW w:type="dxa" w:w="2145"/>
                        <w:tcBorders>
                          <w:top w:val="none" w:color="000000" w:sz="4"/>
                          <w:left w:val="single" w:color="000000" w:sz="4"/>
                          <w:bottom w:val="single" w:color="000000" w:sz="4"/>
                          <w:right w:val="single" w:color="000000" w:sz="4"/>
                        </w:tcBorders>
                        <w:vAlign w:val="top"/>
                      </w:tcPr>
                      <w:p>
                        <w:r>
                          <w:rPr>
                            <w:sz w:val="21"/>
                          </w:rPr>
                          <w:t>工作压力范围：</w:t>
                        </w:r>
                        <w:r>
                          <w:rPr>
                            <w:sz w:val="21"/>
                          </w:rPr>
                          <w:t>0.02~1MPa</w:t>
                        </w:r>
                      </w:p>
                      <w:p>
                        <w:r>
                          <w:rPr>
                            <w:sz w:val="21"/>
                          </w:rPr>
                          <w:t>控制方式</w:t>
                        </w:r>
                        <w:r>
                          <w:rPr>
                            <w:sz w:val="21"/>
                          </w:rPr>
                          <w:t>: 气控</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21</w:t>
                        </w:r>
                      </w:p>
                    </w:tc>
                    <w:tc>
                      <w:tcPr>
                        <w:tcW w:type="dxa" w:w="1072"/>
                        <w:tcBorders>
                          <w:top w:val="none" w:color="000000" w:sz="4"/>
                          <w:left w:val="single" w:color="000000" w:sz="4"/>
                          <w:bottom w:val="single" w:color="000000" w:sz="4"/>
                          <w:right w:val="single" w:color="000000" w:sz="4"/>
                        </w:tcBorders>
                        <w:vAlign w:val="top"/>
                      </w:tcPr>
                      <w:p>
                        <w:r>
                          <w:rPr>
                            <w:sz w:val="21"/>
                          </w:rPr>
                          <w:t>压力表模块</w:t>
                        </w:r>
                      </w:p>
                    </w:tc>
                    <w:tc>
                      <w:tcPr>
                        <w:tcW w:type="dxa" w:w="2145"/>
                        <w:tcBorders>
                          <w:top w:val="none" w:color="000000" w:sz="4"/>
                          <w:left w:val="single" w:color="000000" w:sz="4"/>
                          <w:bottom w:val="single" w:color="000000" w:sz="4"/>
                          <w:right w:val="single" w:color="000000" w:sz="4"/>
                        </w:tcBorders>
                        <w:vAlign w:val="top"/>
                      </w:tcPr>
                      <w:p>
                        <w:r>
                          <w:rPr>
                            <w:sz w:val="21"/>
                          </w:rPr>
                          <w:t>指示压力范围：</w:t>
                        </w:r>
                        <w:r>
                          <w:rPr>
                            <w:sz w:val="21"/>
                          </w:rPr>
                          <w:t>0~1MPa</w:t>
                        </w:r>
                      </w:p>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22</w:t>
                        </w:r>
                      </w:p>
                    </w:tc>
                    <w:tc>
                      <w:tcPr>
                        <w:tcW w:type="dxa" w:w="1072"/>
                        <w:tcBorders>
                          <w:top w:val="none" w:color="000000" w:sz="4"/>
                          <w:left w:val="single" w:color="000000" w:sz="4"/>
                          <w:bottom w:val="single" w:color="000000" w:sz="4"/>
                          <w:right w:val="single" w:color="000000" w:sz="4"/>
                        </w:tcBorders>
                        <w:vAlign w:val="top"/>
                      </w:tcPr>
                      <w:p>
                        <w:r>
                          <w:rPr>
                            <w:sz w:val="21"/>
                          </w:rPr>
                          <w:t>单向节流阀模块</w:t>
                        </w:r>
                      </w:p>
                    </w:tc>
                    <w:tc>
                      <w:tcPr>
                        <w:tcW w:type="dxa" w:w="2145"/>
                        <w:tcBorders>
                          <w:top w:val="none" w:color="000000" w:sz="4"/>
                          <w:left w:val="single" w:color="000000" w:sz="4"/>
                          <w:bottom w:val="single" w:color="000000" w:sz="4"/>
                          <w:right w:val="single" w:color="000000" w:sz="4"/>
                        </w:tcBorders>
                        <w:vAlign w:val="top"/>
                      </w:tcPr>
                      <w:p>
                        <w:r>
                          <w:rPr>
                            <w:sz w:val="21"/>
                          </w:rPr>
                          <w:t>调压范围：</w:t>
                        </w:r>
                        <w:r>
                          <w:rPr>
                            <w:sz w:val="21"/>
                          </w:rPr>
                          <w:t>0.05~0.95MPa</w:t>
                        </w:r>
                      </w:p>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23</w:t>
                        </w:r>
                      </w:p>
                    </w:tc>
                    <w:tc>
                      <w:tcPr>
                        <w:tcW w:type="dxa" w:w="1072"/>
                        <w:tcBorders>
                          <w:top w:val="none" w:color="000000" w:sz="4"/>
                          <w:left w:val="single" w:color="000000" w:sz="4"/>
                          <w:bottom w:val="single" w:color="000000" w:sz="4"/>
                          <w:right w:val="single" w:color="000000" w:sz="4"/>
                        </w:tcBorders>
                        <w:vAlign w:val="top"/>
                      </w:tcPr>
                      <w:p>
                        <w:r>
                          <w:rPr>
                            <w:sz w:val="21"/>
                          </w:rPr>
                          <w:t>旋钮阀二位三通模块</w:t>
                        </w:r>
                      </w:p>
                    </w:tc>
                    <w:tc>
                      <w:tcPr>
                        <w:tcW w:type="dxa" w:w="2145"/>
                        <w:tcBorders>
                          <w:top w:val="none" w:color="000000" w:sz="4"/>
                          <w:left w:val="single" w:color="000000" w:sz="4"/>
                          <w:bottom w:val="single" w:color="000000" w:sz="4"/>
                          <w:right w:val="single" w:color="000000" w:sz="4"/>
                        </w:tcBorders>
                        <w:vAlign w:val="top"/>
                      </w:tcPr>
                      <w:p>
                        <w:r>
                          <w:rPr>
                            <w:sz w:val="21"/>
                          </w:rPr>
                          <w:t>工作压力范围：</w:t>
                        </w:r>
                        <w:r>
                          <w:rPr>
                            <w:sz w:val="21"/>
                          </w:rPr>
                          <w:t>0~0.8MPa</w:t>
                        </w:r>
                      </w:p>
                      <w:p>
                        <w:r>
                          <w:rPr>
                            <w:sz w:val="21"/>
                          </w:rPr>
                          <w:t>控制方式</w:t>
                        </w:r>
                        <w:r>
                          <w:rPr>
                            <w:sz w:val="21"/>
                          </w:rPr>
                          <w:t>: 手动</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24</w:t>
                        </w:r>
                      </w:p>
                    </w:tc>
                    <w:tc>
                      <w:tcPr>
                        <w:tcW w:type="dxa" w:w="1072"/>
                        <w:tcBorders>
                          <w:top w:val="none" w:color="000000" w:sz="4"/>
                          <w:left w:val="single" w:color="000000" w:sz="4"/>
                          <w:bottom w:val="single" w:color="000000" w:sz="4"/>
                          <w:right w:val="single" w:color="000000" w:sz="4"/>
                        </w:tcBorders>
                        <w:vAlign w:val="top"/>
                      </w:tcPr>
                      <w:p>
                        <w:r>
                          <w:rPr>
                            <w:sz w:val="21"/>
                          </w:rPr>
                          <w:t>行程阀二位二通模块</w:t>
                        </w:r>
                      </w:p>
                    </w:tc>
                    <w:tc>
                      <w:tcPr>
                        <w:tcW w:type="dxa" w:w="2145"/>
                        <w:tcBorders>
                          <w:top w:val="none" w:color="000000" w:sz="4"/>
                          <w:left w:val="single" w:color="000000" w:sz="4"/>
                          <w:bottom w:val="single" w:color="000000" w:sz="4"/>
                          <w:right w:val="single" w:color="000000" w:sz="4"/>
                        </w:tcBorders>
                        <w:vAlign w:val="top"/>
                      </w:tcPr>
                      <w:p>
                        <w:r>
                          <w:rPr>
                            <w:sz w:val="21"/>
                          </w:rPr>
                          <w:t>工作压力范围：</w:t>
                        </w:r>
                        <w:r>
                          <w:rPr>
                            <w:sz w:val="21"/>
                          </w:rPr>
                          <w:t>0~1MPa</w:t>
                        </w:r>
                      </w:p>
                      <w:p>
                        <w:r>
                          <w:rPr>
                            <w:sz w:val="21"/>
                          </w:rPr>
                          <w:t>复位方式：</w:t>
                        </w:r>
                        <w:r>
                          <w:rPr>
                            <w:sz w:val="21"/>
                          </w:rPr>
                          <w:t>弹簧</w:t>
                        </w:r>
                      </w:p>
                      <w:p>
                        <w:r>
                          <w:rPr>
                            <w:sz w:val="21"/>
                          </w:rPr>
                          <w:t>驱动方式</w:t>
                        </w:r>
                        <w:r>
                          <w:rPr>
                            <w:sz w:val="21"/>
                          </w:rPr>
                          <w:t>: 滚轮杠杆</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25</w:t>
                        </w:r>
                      </w:p>
                    </w:tc>
                    <w:tc>
                      <w:tcPr>
                        <w:tcW w:type="dxa" w:w="1072"/>
                        <w:tcBorders>
                          <w:top w:val="none" w:color="000000" w:sz="4"/>
                          <w:left w:val="single" w:color="000000" w:sz="4"/>
                          <w:bottom w:val="single" w:color="000000" w:sz="4"/>
                          <w:right w:val="single" w:color="000000" w:sz="4"/>
                        </w:tcBorders>
                        <w:vAlign w:val="top"/>
                      </w:tcPr>
                      <w:p>
                        <w:r>
                          <w:rPr>
                            <w:sz w:val="21"/>
                          </w:rPr>
                          <w:t>行程阀二位三通模块</w:t>
                        </w:r>
                      </w:p>
                    </w:tc>
                    <w:tc>
                      <w:tcPr>
                        <w:tcW w:type="dxa" w:w="2145"/>
                        <w:tcBorders>
                          <w:top w:val="none" w:color="000000" w:sz="4"/>
                          <w:left w:val="single" w:color="000000" w:sz="4"/>
                          <w:bottom w:val="single" w:color="000000" w:sz="4"/>
                          <w:right w:val="single" w:color="000000" w:sz="4"/>
                        </w:tcBorders>
                        <w:vAlign w:val="top"/>
                      </w:tcPr>
                      <w:p>
                        <w:r>
                          <w:rPr>
                            <w:sz w:val="21"/>
                          </w:rPr>
                          <w:t>工作压力范围：</w:t>
                        </w:r>
                        <w:r>
                          <w:rPr>
                            <w:sz w:val="21"/>
                          </w:rPr>
                          <w:t>0~1MPa</w:t>
                        </w:r>
                      </w:p>
                      <w:p>
                        <w:r>
                          <w:rPr>
                            <w:sz w:val="21"/>
                          </w:rPr>
                          <w:t>复位方式：</w:t>
                        </w:r>
                        <w:r>
                          <w:rPr>
                            <w:sz w:val="21"/>
                          </w:rPr>
                          <w:t>弹簧</w:t>
                        </w:r>
                      </w:p>
                      <w:p>
                        <w:r>
                          <w:rPr>
                            <w:sz w:val="21"/>
                          </w:rPr>
                          <w:t>驱动方式</w:t>
                        </w:r>
                        <w:r>
                          <w:rPr>
                            <w:sz w:val="21"/>
                          </w:rPr>
                          <w:t>: 滚轮杠杆</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26</w:t>
                        </w:r>
                      </w:p>
                    </w:tc>
                    <w:tc>
                      <w:tcPr>
                        <w:tcW w:type="dxa" w:w="1072"/>
                        <w:tcBorders>
                          <w:top w:val="none" w:color="000000" w:sz="4"/>
                          <w:left w:val="single" w:color="000000" w:sz="4"/>
                          <w:bottom w:val="single" w:color="000000" w:sz="4"/>
                          <w:right w:val="single" w:color="000000" w:sz="4"/>
                        </w:tcBorders>
                        <w:vAlign w:val="top"/>
                      </w:tcPr>
                      <w:p>
                        <w:r>
                          <w:rPr>
                            <w:sz w:val="21"/>
                          </w:rPr>
                          <w:t>按钮式二位三通模块</w:t>
                        </w:r>
                      </w:p>
                    </w:tc>
                    <w:tc>
                      <w:tcPr>
                        <w:tcW w:type="dxa" w:w="2145"/>
                        <w:tcBorders>
                          <w:top w:val="none" w:color="000000" w:sz="4"/>
                          <w:left w:val="single" w:color="000000" w:sz="4"/>
                          <w:bottom w:val="single" w:color="000000" w:sz="4"/>
                          <w:right w:val="single" w:color="000000" w:sz="4"/>
                        </w:tcBorders>
                        <w:vAlign w:val="top"/>
                      </w:tcPr>
                      <w:p>
                        <w:r>
                          <w:rPr>
                            <w:sz w:val="21"/>
                          </w:rPr>
                          <w:t>工作压力范围：</w:t>
                        </w:r>
                        <w:r>
                          <w:rPr>
                            <w:sz w:val="21"/>
                          </w:rPr>
                          <w:t>0~1MPa</w:t>
                        </w:r>
                      </w:p>
                      <w:p>
                        <w:r>
                          <w:rPr>
                            <w:sz w:val="21"/>
                          </w:rPr>
                          <w:t>驱动方式</w:t>
                        </w:r>
                        <w:r>
                          <w:rPr>
                            <w:sz w:val="21"/>
                          </w:rPr>
                          <w:t>: 手动</w:t>
                        </w:r>
                      </w:p>
                      <w:p>
                        <w:r>
                          <w:rPr>
                            <w:sz w:val="21"/>
                          </w:rPr>
                          <w:t>复位方式：弹簧</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27</w:t>
                        </w:r>
                      </w:p>
                    </w:tc>
                    <w:tc>
                      <w:tcPr>
                        <w:tcW w:type="dxa" w:w="1072"/>
                        <w:tcBorders>
                          <w:top w:val="none" w:color="000000" w:sz="4"/>
                          <w:left w:val="single" w:color="000000" w:sz="4"/>
                          <w:bottom w:val="single" w:color="000000" w:sz="4"/>
                          <w:right w:val="single" w:color="000000" w:sz="4"/>
                        </w:tcBorders>
                        <w:vAlign w:val="top"/>
                      </w:tcPr>
                      <w:p>
                        <w:r>
                          <w:rPr>
                            <w:sz w:val="21"/>
                          </w:rPr>
                          <w:t>延时阀模块</w:t>
                        </w:r>
                      </w:p>
                    </w:tc>
                    <w:tc>
                      <w:tcPr>
                        <w:tcW w:type="dxa" w:w="2145"/>
                        <w:tcBorders>
                          <w:top w:val="none" w:color="000000" w:sz="4"/>
                          <w:left w:val="single" w:color="000000" w:sz="4"/>
                          <w:bottom w:val="single" w:color="000000" w:sz="4"/>
                          <w:right w:val="single" w:color="000000" w:sz="4"/>
                        </w:tcBorders>
                        <w:vAlign w:val="top"/>
                      </w:tcPr>
                      <w:p>
                        <w:r>
                          <w:rPr>
                            <w:sz w:val="21"/>
                          </w:rPr>
                          <w:t>工作压力范围：</w:t>
                        </w:r>
                        <w:r>
                          <w:rPr>
                            <w:sz w:val="21"/>
                          </w:rPr>
                          <w:t>0.2~1MPa</w:t>
                        </w:r>
                      </w:p>
                      <w:p>
                        <w:r>
                          <w:rPr>
                            <w:sz w:val="21"/>
                          </w:rPr>
                          <w:t>延时时间：</w:t>
                        </w:r>
                        <w:r>
                          <w:rPr>
                            <w:sz w:val="21"/>
                          </w:rPr>
                          <w:t>1-30s</w:t>
                        </w:r>
                      </w:p>
                      <w:p>
                        <w:r>
                          <w:rPr>
                            <w:sz w:val="21"/>
                          </w:rPr>
                          <w:t>复位方式：弹簧</w:t>
                        </w:r>
                      </w:p>
                      <w:p>
                        <w:r>
                          <w:rPr>
                            <w:sz w:val="21"/>
                          </w:rPr>
                          <w:t>驱动方式：气控</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28</w:t>
                        </w:r>
                      </w:p>
                    </w:tc>
                    <w:tc>
                      <w:tcPr>
                        <w:tcW w:type="dxa" w:w="1072"/>
                        <w:tcBorders>
                          <w:top w:val="none" w:color="000000" w:sz="4"/>
                          <w:left w:val="single" w:color="000000" w:sz="4"/>
                          <w:bottom w:val="single" w:color="000000" w:sz="4"/>
                          <w:right w:val="single" w:color="000000" w:sz="4"/>
                        </w:tcBorders>
                        <w:vAlign w:val="top"/>
                      </w:tcPr>
                      <w:p>
                        <w:r>
                          <w:rPr>
                            <w:sz w:val="21"/>
                          </w:rPr>
                          <w:t>顺序阀模块</w:t>
                        </w:r>
                      </w:p>
                    </w:tc>
                    <w:tc>
                      <w:tcPr>
                        <w:tcW w:type="dxa" w:w="2145"/>
                        <w:tcBorders>
                          <w:top w:val="none" w:color="000000" w:sz="4"/>
                          <w:left w:val="single" w:color="000000" w:sz="4"/>
                          <w:bottom w:val="single" w:color="000000" w:sz="4"/>
                          <w:right w:val="single" w:color="000000" w:sz="4"/>
                        </w:tcBorders>
                        <w:vAlign w:val="top"/>
                      </w:tcPr>
                      <w:p>
                        <w:r>
                          <w:rPr>
                            <w:sz w:val="21"/>
                          </w:rPr>
                          <w:t>工作压力范围：</w:t>
                        </w:r>
                        <w:r>
                          <w:rPr>
                            <w:sz w:val="21"/>
                          </w:rPr>
                          <w:t>0.1~0.8MPa</w:t>
                        </w:r>
                      </w:p>
                      <w:p>
                        <w:r>
                          <w:rPr>
                            <w:sz w:val="21"/>
                          </w:rPr>
                          <w:t>控制方式</w:t>
                        </w:r>
                        <w:r>
                          <w:rPr>
                            <w:sz w:val="21"/>
                          </w:rPr>
                          <w:t>: 气控</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29</w:t>
                        </w:r>
                      </w:p>
                    </w:tc>
                    <w:tc>
                      <w:tcPr>
                        <w:tcW w:type="dxa" w:w="1072"/>
                        <w:tcBorders>
                          <w:top w:val="none" w:color="000000" w:sz="4"/>
                          <w:left w:val="single" w:color="000000" w:sz="4"/>
                          <w:bottom w:val="single" w:color="000000" w:sz="4"/>
                          <w:right w:val="single" w:color="000000" w:sz="4"/>
                        </w:tcBorders>
                        <w:vAlign w:val="top"/>
                      </w:tcPr>
                      <w:p>
                        <w:r>
                          <w:rPr>
                            <w:sz w:val="21"/>
                          </w:rPr>
                          <w:t>与门型双压阀模块</w:t>
                        </w:r>
                      </w:p>
                    </w:tc>
                    <w:tc>
                      <w:tcPr>
                        <w:tcW w:type="dxa" w:w="2145"/>
                        <w:tcBorders>
                          <w:top w:val="none" w:color="000000" w:sz="4"/>
                          <w:left w:val="single" w:color="000000" w:sz="4"/>
                          <w:bottom w:val="single" w:color="000000" w:sz="4"/>
                          <w:right w:val="single" w:color="000000" w:sz="4"/>
                        </w:tcBorders>
                        <w:vAlign w:val="top"/>
                      </w:tcPr>
                      <w:p>
                        <w:r>
                          <w:rPr>
                            <w:sz w:val="21"/>
                          </w:rPr>
                          <w:t>工作压力范围：</w:t>
                        </w:r>
                        <w:r>
                          <w:rPr>
                            <w:sz w:val="21"/>
                          </w:rPr>
                          <w:t>0~0.9MPa</w:t>
                        </w:r>
                      </w:p>
                      <w:p>
                        <w:r>
                          <w:rPr>
                            <w:sz w:val="21"/>
                          </w:rPr>
                          <w:t>控制方式</w:t>
                        </w:r>
                        <w:r>
                          <w:rPr>
                            <w:sz w:val="21"/>
                          </w:rPr>
                          <w:t>: 气控</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30</w:t>
                        </w:r>
                      </w:p>
                    </w:tc>
                    <w:tc>
                      <w:tcPr>
                        <w:tcW w:type="dxa" w:w="1072"/>
                        <w:tcBorders>
                          <w:top w:val="none" w:color="000000" w:sz="4"/>
                          <w:left w:val="single" w:color="000000" w:sz="4"/>
                          <w:bottom w:val="single" w:color="000000" w:sz="4"/>
                          <w:right w:val="single" w:color="000000" w:sz="4"/>
                        </w:tcBorders>
                        <w:vAlign w:val="top"/>
                      </w:tcPr>
                      <w:p>
                        <w:r>
                          <w:rPr>
                            <w:sz w:val="21"/>
                          </w:rPr>
                          <w:t>或门型梭阀模块</w:t>
                        </w:r>
                      </w:p>
                    </w:tc>
                    <w:tc>
                      <w:tcPr>
                        <w:tcW w:type="dxa" w:w="2145"/>
                        <w:tcBorders>
                          <w:top w:val="none" w:color="000000" w:sz="4"/>
                          <w:left w:val="single" w:color="000000" w:sz="4"/>
                          <w:bottom w:val="single" w:color="000000" w:sz="4"/>
                          <w:right w:val="single" w:color="000000" w:sz="4"/>
                        </w:tcBorders>
                        <w:vAlign w:val="top"/>
                      </w:tcPr>
                      <w:p>
                        <w:r>
                          <w:rPr>
                            <w:sz w:val="21"/>
                          </w:rPr>
                          <w:t>工作压力范围：</w:t>
                        </w:r>
                        <w:r>
                          <w:rPr>
                            <w:sz w:val="21"/>
                          </w:rPr>
                          <w:t>0~0.9MPa</w:t>
                        </w:r>
                      </w:p>
                      <w:p>
                        <w:r>
                          <w:rPr>
                            <w:sz w:val="21"/>
                          </w:rPr>
                          <w:t>控制方式</w:t>
                        </w:r>
                        <w:r>
                          <w:rPr>
                            <w:sz w:val="21"/>
                          </w:rPr>
                          <w:t>: 气控</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31</w:t>
                        </w:r>
                      </w:p>
                    </w:tc>
                    <w:tc>
                      <w:tcPr>
                        <w:tcW w:type="dxa" w:w="1072"/>
                        <w:tcBorders>
                          <w:top w:val="none" w:color="000000" w:sz="4"/>
                          <w:left w:val="single" w:color="000000" w:sz="4"/>
                          <w:bottom w:val="single" w:color="000000" w:sz="4"/>
                          <w:right w:val="single" w:color="000000" w:sz="4"/>
                        </w:tcBorders>
                        <w:vAlign w:val="top"/>
                      </w:tcPr>
                      <w:p>
                        <w:r>
                          <w:rPr>
                            <w:sz w:val="21"/>
                          </w:rPr>
                          <w:t>快速排气阀模块</w:t>
                        </w:r>
                      </w:p>
                    </w:tc>
                    <w:tc>
                      <w:tcPr>
                        <w:tcW w:type="dxa" w:w="2145"/>
                        <w:tcBorders>
                          <w:top w:val="none" w:color="000000" w:sz="4"/>
                          <w:left w:val="single" w:color="000000" w:sz="4"/>
                          <w:bottom w:val="single" w:color="000000" w:sz="4"/>
                          <w:right w:val="single" w:color="000000" w:sz="4"/>
                        </w:tcBorders>
                        <w:vAlign w:val="top"/>
                      </w:tcPr>
                      <w:p>
                        <w:r>
                          <w:rPr>
                            <w:sz w:val="21"/>
                          </w:rPr>
                          <w:t>工作压力范围：</w:t>
                        </w:r>
                        <w:r>
                          <w:rPr>
                            <w:sz w:val="21"/>
                          </w:rPr>
                          <w:t>0.05~0.9MPa</w:t>
                        </w:r>
                      </w:p>
                      <w:p>
                        <w:r>
                          <w:rPr>
                            <w:sz w:val="21"/>
                          </w:rPr>
                          <w:t>控制方式</w:t>
                        </w:r>
                        <w:r>
                          <w:rPr>
                            <w:sz w:val="21"/>
                          </w:rPr>
                          <w:t>: 气控</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32</w:t>
                        </w:r>
                      </w:p>
                    </w:tc>
                    <w:tc>
                      <w:tcPr>
                        <w:tcW w:type="dxa" w:w="1072"/>
                        <w:tcBorders>
                          <w:top w:val="none" w:color="000000" w:sz="4"/>
                          <w:left w:val="single" w:color="000000" w:sz="4"/>
                          <w:bottom w:val="single" w:color="000000" w:sz="4"/>
                          <w:right w:val="single" w:color="000000" w:sz="4"/>
                        </w:tcBorders>
                        <w:vAlign w:val="top"/>
                      </w:tcPr>
                      <w:p>
                        <w:r>
                          <w:rPr>
                            <w:sz w:val="21"/>
                          </w:rPr>
                          <w:t>微动开关模块（左）</w:t>
                        </w:r>
                      </w:p>
                    </w:tc>
                    <w:tc>
                      <w:tcPr>
                        <w:tcW w:type="dxa" w:w="2145"/>
                        <w:tcBorders>
                          <w:top w:val="none" w:color="000000" w:sz="4"/>
                          <w:left w:val="single" w:color="000000" w:sz="4"/>
                          <w:bottom w:val="single" w:color="000000" w:sz="4"/>
                          <w:right w:val="single" w:color="000000" w:sz="4"/>
                        </w:tcBorders>
                        <w:vAlign w:val="top"/>
                      </w:tcPr>
                      <w:p>
                        <w:r>
                          <w:rPr>
                            <w:sz w:val="21"/>
                          </w:rPr>
                          <w:t>开关电压：</w:t>
                        </w:r>
                        <w:r>
                          <w:rPr>
                            <w:sz w:val="21"/>
                          </w:rPr>
                          <w:t>DC24 V</w:t>
                        </w:r>
                      </w:p>
                      <w:p>
                        <w:r>
                          <w:rPr>
                            <w:sz w:val="21"/>
                          </w:rPr>
                          <w:t>触点：不少于</w:t>
                        </w:r>
                        <w:r>
                          <w:rPr>
                            <w:sz w:val="21"/>
                          </w:rPr>
                          <w:t>2组</w:t>
                        </w:r>
                      </w:p>
                      <w:p>
                        <w:r>
                          <w:rPr>
                            <w:sz w:val="21"/>
                          </w:rPr>
                          <w:t>开关频率：不少于</w:t>
                        </w:r>
                        <w:r>
                          <w:rPr>
                            <w:sz w:val="21"/>
                          </w:rPr>
                          <w:t>200HZ</w:t>
                        </w:r>
                      </w:p>
                      <w:p>
                        <w:r>
                          <w:rPr>
                            <w:sz w:val="21"/>
                          </w:rPr>
                          <w:t>触发方式：碰撞</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33</w:t>
                        </w:r>
                      </w:p>
                    </w:tc>
                    <w:tc>
                      <w:tcPr>
                        <w:tcW w:type="dxa" w:w="1072"/>
                        <w:tcBorders>
                          <w:top w:val="none" w:color="000000" w:sz="4"/>
                          <w:left w:val="single" w:color="000000" w:sz="4"/>
                          <w:bottom w:val="single" w:color="000000" w:sz="4"/>
                          <w:right w:val="single" w:color="000000" w:sz="4"/>
                        </w:tcBorders>
                        <w:vAlign w:val="top"/>
                      </w:tcPr>
                      <w:p>
                        <w:r>
                          <w:rPr>
                            <w:sz w:val="21"/>
                          </w:rPr>
                          <w:t>微动开关模块（右）</w:t>
                        </w:r>
                      </w:p>
                    </w:tc>
                    <w:tc>
                      <w:tcPr>
                        <w:tcW w:type="dxa" w:w="2145"/>
                        <w:tcBorders>
                          <w:top w:val="none" w:color="000000" w:sz="4"/>
                          <w:left w:val="single" w:color="000000" w:sz="4"/>
                          <w:bottom w:val="single" w:color="000000" w:sz="4"/>
                          <w:right w:val="single" w:color="000000" w:sz="4"/>
                        </w:tcBorders>
                        <w:vAlign w:val="top"/>
                      </w:tcPr>
                      <w:p>
                        <w:r>
                          <w:rPr>
                            <w:sz w:val="21"/>
                          </w:rPr>
                          <w:t>开关电压：</w:t>
                        </w:r>
                        <w:r>
                          <w:rPr>
                            <w:sz w:val="21"/>
                          </w:rPr>
                          <w:t>DC24 V</w:t>
                        </w:r>
                      </w:p>
                      <w:p>
                        <w:r>
                          <w:rPr>
                            <w:sz w:val="21"/>
                          </w:rPr>
                          <w:t>触点：不少于</w:t>
                        </w:r>
                        <w:r>
                          <w:rPr>
                            <w:sz w:val="21"/>
                          </w:rPr>
                          <w:t>2组</w:t>
                        </w:r>
                      </w:p>
                      <w:p>
                        <w:r>
                          <w:rPr>
                            <w:sz w:val="21"/>
                          </w:rPr>
                          <w:t>开关频率：不少于</w:t>
                        </w:r>
                        <w:r>
                          <w:rPr>
                            <w:sz w:val="21"/>
                          </w:rPr>
                          <w:t>200HZ</w:t>
                        </w:r>
                      </w:p>
                      <w:p>
                        <w:r>
                          <w:rPr>
                            <w:sz w:val="21"/>
                          </w:rPr>
                          <w:t>触发方式：碰撞</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34</w:t>
                        </w:r>
                      </w:p>
                    </w:tc>
                    <w:tc>
                      <w:tcPr>
                        <w:tcW w:type="dxa" w:w="1072"/>
                        <w:tcBorders>
                          <w:top w:val="none" w:color="000000" w:sz="4"/>
                          <w:left w:val="single" w:color="000000" w:sz="4"/>
                          <w:bottom w:val="single" w:color="000000" w:sz="4"/>
                          <w:right w:val="single" w:color="000000" w:sz="4"/>
                        </w:tcBorders>
                        <w:vAlign w:val="top"/>
                      </w:tcPr>
                      <w:p>
                        <w:r>
                          <w:rPr>
                            <w:sz w:val="21"/>
                          </w:rPr>
                          <w:t>光电式传感器模块</w:t>
                        </w:r>
                      </w:p>
                    </w:tc>
                    <w:tc>
                      <w:tcPr>
                        <w:tcW w:type="dxa" w:w="2145"/>
                        <w:tcBorders>
                          <w:top w:val="none" w:color="000000" w:sz="4"/>
                          <w:left w:val="single" w:color="000000" w:sz="4"/>
                          <w:bottom w:val="single" w:color="000000" w:sz="4"/>
                          <w:right w:val="single" w:color="000000" w:sz="4"/>
                        </w:tcBorders>
                        <w:vAlign w:val="top"/>
                      </w:tcPr>
                      <w:p>
                        <w:r>
                          <w:rPr>
                            <w:sz w:val="21"/>
                          </w:rPr>
                          <w:t>开关电压：</w:t>
                        </w:r>
                        <w:r>
                          <w:rPr>
                            <w:sz w:val="21"/>
                          </w:rPr>
                          <w:t>DC10-30V</w:t>
                        </w:r>
                      </w:p>
                      <w:p>
                        <w:r>
                          <w:rPr>
                            <w:sz w:val="21"/>
                          </w:rPr>
                          <w:t>额定开关距离：不少于</w:t>
                        </w:r>
                        <w:r>
                          <w:rPr>
                            <w:sz w:val="21"/>
                          </w:rPr>
                          <w:t>100mm</w:t>
                        </w:r>
                      </w:p>
                      <w:p>
                        <w:r>
                          <w:rPr>
                            <w:sz w:val="21"/>
                          </w:rPr>
                          <w:t>开关频率：</w:t>
                        </w:r>
                        <w:r>
                          <w:rPr>
                            <w:sz w:val="21"/>
                          </w:rPr>
                          <w:t>200HZ</w:t>
                        </w:r>
                      </w:p>
                      <w:p>
                        <w:r>
                          <w:rPr>
                            <w:sz w:val="21"/>
                          </w:rPr>
                          <w:t>输出功能：常开，</w:t>
                        </w:r>
                        <w:r>
                          <w:rPr>
                            <w:sz w:val="21"/>
                          </w:rPr>
                          <w:t>PNP</w:t>
                        </w:r>
                      </w:p>
                      <w:p>
                        <w:r>
                          <w:rPr>
                            <w:sz w:val="21"/>
                          </w:rPr>
                          <w:t>输出电流：不大于</w:t>
                        </w:r>
                        <w:r>
                          <w:rPr>
                            <w:sz w:val="21"/>
                          </w:rPr>
                          <w:t>100ma</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35</w:t>
                        </w:r>
                      </w:p>
                    </w:tc>
                    <w:tc>
                      <w:tcPr>
                        <w:tcW w:type="dxa" w:w="1072"/>
                        <w:tcBorders>
                          <w:top w:val="none" w:color="000000" w:sz="4"/>
                          <w:left w:val="single" w:color="000000" w:sz="4"/>
                          <w:bottom w:val="single" w:color="000000" w:sz="4"/>
                          <w:right w:val="single" w:color="000000" w:sz="4"/>
                        </w:tcBorders>
                        <w:vAlign w:val="top"/>
                      </w:tcPr>
                      <w:p>
                        <w:r>
                          <w:rPr>
                            <w:sz w:val="21"/>
                          </w:rPr>
                          <w:t>电容式传感器模块</w:t>
                        </w:r>
                      </w:p>
                    </w:tc>
                    <w:tc>
                      <w:tcPr>
                        <w:tcW w:type="dxa" w:w="2145"/>
                        <w:tcBorders>
                          <w:top w:val="none" w:color="000000" w:sz="4"/>
                          <w:left w:val="single" w:color="000000" w:sz="4"/>
                          <w:bottom w:val="single" w:color="000000" w:sz="4"/>
                          <w:right w:val="single" w:color="000000" w:sz="4"/>
                        </w:tcBorders>
                        <w:vAlign w:val="top"/>
                      </w:tcPr>
                      <w:p>
                        <w:r>
                          <w:rPr>
                            <w:sz w:val="21"/>
                          </w:rPr>
                          <w:t>开关电压：</w:t>
                        </w:r>
                        <w:r>
                          <w:rPr>
                            <w:sz w:val="21"/>
                          </w:rPr>
                          <w:t>DC10-30V</w:t>
                        </w:r>
                      </w:p>
                      <w:p>
                        <w:r>
                          <w:rPr>
                            <w:sz w:val="21"/>
                          </w:rPr>
                          <w:t>额定开关距离：不少于</w:t>
                        </w:r>
                        <w:r>
                          <w:rPr>
                            <w:sz w:val="21"/>
                          </w:rPr>
                          <w:t>8mm</w:t>
                        </w:r>
                      </w:p>
                      <w:p>
                        <w:r>
                          <w:rPr>
                            <w:sz w:val="21"/>
                          </w:rPr>
                          <w:t>开关频率：不少于</w:t>
                        </w:r>
                        <w:r>
                          <w:rPr>
                            <w:sz w:val="21"/>
                          </w:rPr>
                          <w:t>100HZ</w:t>
                        </w:r>
                      </w:p>
                      <w:p>
                        <w:r>
                          <w:rPr>
                            <w:sz w:val="21"/>
                          </w:rPr>
                          <w:t>输出功能：常开，</w:t>
                        </w:r>
                        <w:r>
                          <w:rPr>
                            <w:sz w:val="21"/>
                          </w:rPr>
                          <w:t>PNP</w:t>
                        </w:r>
                      </w:p>
                      <w:p>
                        <w:r>
                          <w:rPr>
                            <w:sz w:val="21"/>
                          </w:rPr>
                          <w:t>输出电流：不大于</w:t>
                        </w:r>
                        <w:r>
                          <w:rPr>
                            <w:sz w:val="21"/>
                          </w:rPr>
                          <w:t>200ma</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36</w:t>
                        </w:r>
                      </w:p>
                    </w:tc>
                    <w:tc>
                      <w:tcPr>
                        <w:tcW w:type="dxa" w:w="1072"/>
                        <w:tcBorders>
                          <w:top w:val="none" w:color="000000" w:sz="4"/>
                          <w:left w:val="single" w:color="000000" w:sz="4"/>
                          <w:bottom w:val="single" w:color="000000" w:sz="4"/>
                          <w:right w:val="single" w:color="000000" w:sz="4"/>
                        </w:tcBorders>
                        <w:vAlign w:val="top"/>
                      </w:tcPr>
                      <w:p>
                        <w:r>
                          <w:rPr>
                            <w:sz w:val="21"/>
                          </w:rPr>
                          <w:t>电感式传感器模块</w:t>
                        </w:r>
                      </w:p>
                    </w:tc>
                    <w:tc>
                      <w:tcPr>
                        <w:tcW w:type="dxa" w:w="2145"/>
                        <w:tcBorders>
                          <w:top w:val="none" w:color="000000" w:sz="4"/>
                          <w:left w:val="single" w:color="000000" w:sz="4"/>
                          <w:bottom w:val="single" w:color="000000" w:sz="4"/>
                          <w:right w:val="single" w:color="000000" w:sz="4"/>
                        </w:tcBorders>
                        <w:vAlign w:val="top"/>
                      </w:tcPr>
                      <w:p>
                        <w:r>
                          <w:rPr>
                            <w:sz w:val="21"/>
                          </w:rPr>
                          <w:t>开关电压：</w:t>
                        </w:r>
                        <w:r>
                          <w:rPr>
                            <w:sz w:val="21"/>
                          </w:rPr>
                          <w:t>DC10-30V</w:t>
                        </w:r>
                      </w:p>
                      <w:p>
                        <w:r>
                          <w:rPr>
                            <w:sz w:val="21"/>
                          </w:rPr>
                          <w:t>额定开关距离：不少于</w:t>
                        </w:r>
                        <w:r>
                          <w:rPr>
                            <w:sz w:val="21"/>
                          </w:rPr>
                          <w:t>8mm</w:t>
                        </w:r>
                      </w:p>
                      <w:p>
                        <w:r>
                          <w:rPr>
                            <w:sz w:val="21"/>
                          </w:rPr>
                          <w:t>开关频率：不少于</w:t>
                        </w:r>
                        <w:r>
                          <w:rPr>
                            <w:sz w:val="21"/>
                          </w:rPr>
                          <w:t>800HZ</w:t>
                        </w:r>
                      </w:p>
                      <w:p>
                        <w:r>
                          <w:rPr>
                            <w:sz w:val="21"/>
                          </w:rPr>
                          <w:t>输出功能：常开，</w:t>
                        </w:r>
                        <w:r>
                          <w:rPr>
                            <w:sz w:val="21"/>
                          </w:rPr>
                          <w:t>PNP</w:t>
                        </w:r>
                      </w:p>
                      <w:p>
                        <w:r>
                          <w:rPr>
                            <w:sz w:val="21"/>
                          </w:rPr>
                          <w:t>输出电流：不大于</w:t>
                        </w:r>
                        <w:r>
                          <w:rPr>
                            <w:sz w:val="21"/>
                          </w:rPr>
                          <w:t>400ma</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37</w:t>
                        </w:r>
                      </w:p>
                    </w:tc>
                    <w:tc>
                      <w:tcPr>
                        <w:tcW w:type="dxa" w:w="1072"/>
                        <w:tcBorders>
                          <w:top w:val="none" w:color="000000" w:sz="4"/>
                          <w:left w:val="single" w:color="000000" w:sz="4"/>
                          <w:bottom w:val="single" w:color="000000" w:sz="4"/>
                          <w:right w:val="single" w:color="000000" w:sz="4"/>
                        </w:tcBorders>
                        <w:vAlign w:val="top"/>
                      </w:tcPr>
                      <w:p>
                        <w:r>
                          <w:rPr>
                            <w:sz w:val="21"/>
                          </w:rPr>
                          <w:t>测试线</w:t>
                        </w:r>
                      </w:p>
                    </w:tc>
                    <w:tc>
                      <w:tcPr>
                        <w:tcW w:type="dxa" w:w="2145"/>
                        <w:tcBorders>
                          <w:top w:val="none" w:color="000000" w:sz="4"/>
                          <w:left w:val="single" w:color="000000" w:sz="4"/>
                          <w:bottom w:val="single" w:color="000000" w:sz="4"/>
                          <w:right w:val="single" w:color="000000" w:sz="4"/>
                        </w:tcBorders>
                        <w:vAlign w:val="top"/>
                      </w:tcPr>
                      <w:p>
                        <w:r>
                          <w:rPr>
                            <w:sz w:val="21"/>
                          </w:rPr>
                          <w:t>颜色：红；蓝；黑</w:t>
                        </w:r>
                      </w:p>
                      <w:p>
                        <w:r>
                          <w:rPr>
                            <w:sz w:val="21"/>
                          </w:rPr>
                          <w:t>长度：不少于</w:t>
                        </w:r>
                        <w:r>
                          <w:rPr>
                            <w:sz w:val="21"/>
                          </w:rPr>
                          <w:t>0.2m ；不少于1m</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38</w:t>
                        </w:r>
                      </w:p>
                    </w:tc>
                    <w:tc>
                      <w:tcPr>
                        <w:tcW w:type="dxa" w:w="1072"/>
                        <w:tcBorders>
                          <w:top w:val="none" w:color="000000" w:sz="4"/>
                          <w:left w:val="single" w:color="000000" w:sz="4"/>
                          <w:bottom w:val="single" w:color="000000" w:sz="4"/>
                          <w:right w:val="single" w:color="000000" w:sz="4"/>
                        </w:tcBorders>
                        <w:vAlign w:val="top"/>
                      </w:tcPr>
                      <w:p>
                        <w:r>
                          <w:rPr>
                            <w:sz w:val="21"/>
                          </w:rPr>
                          <w:t>PLC模块</w:t>
                        </w:r>
                      </w:p>
                    </w:tc>
                    <w:tc>
                      <w:tcPr>
                        <w:tcW w:type="dxa" w:w="2145"/>
                        <w:tcBorders>
                          <w:top w:val="none" w:color="000000" w:sz="4"/>
                          <w:left w:val="single" w:color="000000" w:sz="4"/>
                          <w:bottom w:val="single" w:color="000000" w:sz="4"/>
                          <w:right w:val="single" w:color="000000" w:sz="4"/>
                        </w:tcBorders>
                        <w:vAlign w:val="top"/>
                      </w:tcPr>
                      <w:p>
                        <w:r>
                          <w:rPr>
                            <w:sz w:val="21"/>
                          </w:rPr>
                          <w:t>不低于</w:t>
                        </w:r>
                        <w:r>
                          <w:rPr>
                            <w:sz w:val="21"/>
                          </w:rPr>
                          <w:t>14点输入点数，不低于10点继电器输出，配备USB接口。电源：AC220V</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39</w:t>
                        </w:r>
                      </w:p>
                    </w:tc>
                    <w:tc>
                      <w:tcPr>
                        <w:tcW w:type="dxa" w:w="1072"/>
                        <w:tcBorders>
                          <w:top w:val="none" w:color="000000" w:sz="4"/>
                          <w:left w:val="single" w:color="000000" w:sz="4"/>
                          <w:bottom w:val="single" w:color="000000" w:sz="4"/>
                          <w:right w:val="single" w:color="000000" w:sz="4"/>
                        </w:tcBorders>
                        <w:vAlign w:val="top"/>
                      </w:tcPr>
                      <w:p>
                        <w:r>
                          <w:rPr>
                            <w:sz w:val="21"/>
                          </w:rPr>
                          <w:t>PLC编程软件、下载线</w:t>
                        </w:r>
                      </w:p>
                    </w:tc>
                    <w:tc>
                      <w:tcPr>
                        <w:tcW w:type="dxa" w:w="2145"/>
                        <w:tcBorders>
                          <w:top w:val="none" w:color="000000" w:sz="4"/>
                          <w:left w:val="single" w:color="000000" w:sz="4"/>
                          <w:bottom w:val="single" w:color="000000" w:sz="4"/>
                          <w:right w:val="single" w:color="000000" w:sz="4"/>
                        </w:tcBorders>
                        <w:vAlign w:val="top"/>
                      </w:tcPr>
                      <w:p>
                        <w:r>
                          <w:rPr>
                            <w:sz w:val="21"/>
                          </w:rPr>
                          <w:t>编程电缆，用于编程控制器与电脑连接</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40</w:t>
                        </w:r>
                      </w:p>
                    </w:tc>
                    <w:tc>
                      <w:tcPr>
                        <w:tcW w:type="dxa" w:w="1072"/>
                        <w:tcBorders>
                          <w:top w:val="none" w:color="000000" w:sz="4"/>
                          <w:left w:val="single" w:color="000000" w:sz="4"/>
                          <w:bottom w:val="single" w:color="000000" w:sz="4"/>
                          <w:right w:val="single" w:color="000000" w:sz="4"/>
                        </w:tcBorders>
                        <w:vAlign w:val="top"/>
                      </w:tcPr>
                      <w:p>
                        <w:r>
                          <w:rPr>
                            <w:sz w:val="21"/>
                          </w:rPr>
                          <w:t>电源模块</w:t>
                        </w:r>
                      </w:p>
                    </w:tc>
                    <w:tc>
                      <w:tcPr>
                        <w:tcW w:type="dxa" w:w="2145"/>
                        <w:tcBorders>
                          <w:top w:val="none" w:color="000000" w:sz="4"/>
                          <w:left w:val="single" w:color="000000" w:sz="4"/>
                          <w:bottom w:val="single" w:color="000000" w:sz="4"/>
                          <w:right w:val="single" w:color="000000" w:sz="4"/>
                        </w:tcBorders>
                        <w:vAlign w:val="top"/>
                      </w:tcPr>
                      <w:p>
                        <w:r>
                          <w:rPr>
                            <w:sz w:val="21"/>
                          </w:rPr>
                          <w:t>输入电源：</w:t>
                        </w:r>
                        <w:r>
                          <w:rPr>
                            <w:sz w:val="21"/>
                          </w:rPr>
                          <w:t>AC 220 V</w:t>
                        </w:r>
                      </w:p>
                      <w:p>
                        <w:r>
                          <w:rPr>
                            <w:sz w:val="21"/>
                          </w:rPr>
                          <w:t>输出电源：</w:t>
                        </w:r>
                        <w:r>
                          <w:rPr>
                            <w:sz w:val="21"/>
                          </w:rPr>
                          <w:t>AC 220V</w:t>
                        </w:r>
                      </w:p>
                      <w:p>
                        <w:r>
                          <w:rPr>
                            <w:sz w:val="21"/>
                          </w:rPr>
                          <w:t>额定电流：不少于</w:t>
                        </w:r>
                        <w:r>
                          <w:rPr>
                            <w:sz w:val="21"/>
                          </w:rPr>
                          <w:t>16A</w:t>
                        </w:r>
                      </w:p>
                      <w:p>
                        <w:r>
                          <w:rPr>
                            <w:sz w:val="21"/>
                          </w:rPr>
                          <w:t>指示：电源指示</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41</w:t>
                        </w:r>
                      </w:p>
                    </w:tc>
                    <w:tc>
                      <w:tcPr>
                        <w:tcW w:type="dxa" w:w="1072"/>
                        <w:tcBorders>
                          <w:top w:val="none" w:color="000000" w:sz="4"/>
                          <w:left w:val="single" w:color="000000" w:sz="4"/>
                          <w:bottom w:val="single" w:color="000000" w:sz="4"/>
                          <w:right w:val="single" w:color="000000" w:sz="4"/>
                        </w:tcBorders>
                        <w:vAlign w:val="top"/>
                      </w:tcPr>
                      <w:p>
                        <w:r>
                          <w:rPr>
                            <w:sz w:val="21"/>
                          </w:rPr>
                          <w:t>直流电源单元模块</w:t>
                        </w:r>
                      </w:p>
                    </w:tc>
                    <w:tc>
                      <w:tcPr>
                        <w:tcW w:type="dxa" w:w="2145"/>
                        <w:tcBorders>
                          <w:top w:val="none" w:color="000000" w:sz="4"/>
                          <w:left w:val="single" w:color="000000" w:sz="4"/>
                          <w:bottom w:val="single" w:color="000000" w:sz="4"/>
                          <w:right w:val="single" w:color="000000" w:sz="4"/>
                        </w:tcBorders>
                        <w:vAlign w:val="top"/>
                      </w:tcPr>
                      <w:p>
                        <w:r>
                          <w:rPr>
                            <w:sz w:val="21"/>
                          </w:rPr>
                          <w:t>输入电源：</w:t>
                        </w:r>
                        <w:r>
                          <w:rPr>
                            <w:sz w:val="21"/>
                          </w:rPr>
                          <w:t>AC 220 V</w:t>
                        </w:r>
                      </w:p>
                      <w:p>
                        <w:r>
                          <w:rPr>
                            <w:sz w:val="21"/>
                          </w:rPr>
                          <w:t>输出电源：</w:t>
                        </w:r>
                        <w:r>
                          <w:rPr>
                            <w:sz w:val="21"/>
                          </w:rPr>
                          <w:t>DC24V</w:t>
                        </w:r>
                      </w:p>
                      <w:p>
                        <w:r>
                          <w:rPr>
                            <w:sz w:val="21"/>
                          </w:rPr>
                          <w:t>额定电流：不少于</w:t>
                        </w:r>
                        <w:r>
                          <w:rPr>
                            <w:sz w:val="21"/>
                          </w:rPr>
                          <w:t>5A</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42</w:t>
                        </w:r>
                      </w:p>
                    </w:tc>
                    <w:tc>
                      <w:tcPr>
                        <w:tcW w:type="dxa" w:w="1072"/>
                        <w:tcBorders>
                          <w:top w:val="none" w:color="000000" w:sz="4"/>
                          <w:left w:val="single" w:color="000000" w:sz="4"/>
                          <w:bottom w:val="single" w:color="000000" w:sz="4"/>
                          <w:right w:val="single" w:color="000000" w:sz="4"/>
                        </w:tcBorders>
                        <w:vAlign w:val="top"/>
                      </w:tcPr>
                      <w:p>
                        <w:r>
                          <w:rPr>
                            <w:sz w:val="21"/>
                          </w:rPr>
                          <w:t>继电器单元模块</w:t>
                        </w:r>
                      </w:p>
                    </w:tc>
                    <w:tc>
                      <w:tcPr>
                        <w:tcW w:type="dxa" w:w="2145"/>
                        <w:tcBorders>
                          <w:top w:val="none" w:color="000000" w:sz="4"/>
                          <w:left w:val="single" w:color="000000" w:sz="4"/>
                          <w:bottom w:val="single" w:color="000000" w:sz="4"/>
                          <w:right w:val="single" w:color="000000" w:sz="4"/>
                        </w:tcBorders>
                        <w:vAlign w:val="top"/>
                      </w:tcPr>
                      <w:p>
                        <w:r>
                          <w:rPr>
                            <w:sz w:val="21"/>
                          </w:rPr>
                          <w:t>触点</w:t>
                        </w:r>
                        <w:r>
                          <w:rPr>
                            <w:sz w:val="21"/>
                          </w:rPr>
                          <w:t>:4组转换触点</w:t>
                        </w:r>
                      </w:p>
                      <w:p>
                        <w:r>
                          <w:rPr>
                            <w:sz w:val="21"/>
                          </w:rPr>
                          <w:t>最大允许电流：不少于</w:t>
                        </w:r>
                        <w:r>
                          <w:rPr>
                            <w:sz w:val="21"/>
                          </w:rPr>
                          <w:t>3A</w:t>
                        </w:r>
                      </w:p>
                      <w:p>
                        <w:r>
                          <w:rPr>
                            <w:sz w:val="21"/>
                          </w:rPr>
                          <w:t>断开功率：不高于</w:t>
                        </w:r>
                        <w:r>
                          <w:rPr>
                            <w:sz w:val="21"/>
                          </w:rPr>
                          <w:t>90W</w:t>
                        </w:r>
                      </w:p>
                      <w:p>
                        <w:r>
                          <w:rPr>
                            <w:sz w:val="21"/>
                          </w:rPr>
                          <w:t>吸合时间：不高于</w:t>
                        </w:r>
                        <w:r>
                          <w:rPr>
                            <w:sz w:val="21"/>
                          </w:rPr>
                          <w:t>10ms</w:t>
                        </w:r>
                      </w:p>
                      <w:p>
                        <w:r>
                          <w:rPr>
                            <w:sz w:val="21"/>
                          </w:rPr>
                          <w:t>断开时间：不高于</w:t>
                        </w:r>
                        <w:r>
                          <w:rPr>
                            <w:sz w:val="21"/>
                          </w:rPr>
                          <w:t>8ms</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43</w:t>
                        </w:r>
                      </w:p>
                    </w:tc>
                    <w:tc>
                      <w:tcPr>
                        <w:tcW w:type="dxa" w:w="1072"/>
                        <w:tcBorders>
                          <w:top w:val="none" w:color="000000" w:sz="4"/>
                          <w:left w:val="single" w:color="000000" w:sz="4"/>
                          <w:bottom w:val="single" w:color="000000" w:sz="4"/>
                          <w:right w:val="single" w:color="000000" w:sz="4"/>
                        </w:tcBorders>
                        <w:vAlign w:val="top"/>
                      </w:tcPr>
                      <w:p>
                        <w:r>
                          <w:rPr>
                            <w:sz w:val="21"/>
                          </w:rPr>
                          <w:t>按钮开关单元模块</w:t>
                        </w:r>
                      </w:p>
                    </w:tc>
                    <w:tc>
                      <w:tcPr>
                        <w:tcW w:type="dxa" w:w="2145"/>
                        <w:tcBorders>
                          <w:top w:val="none" w:color="000000" w:sz="4"/>
                          <w:left w:val="single" w:color="000000" w:sz="4"/>
                          <w:bottom w:val="single" w:color="000000" w:sz="4"/>
                          <w:right w:val="single" w:color="000000" w:sz="4"/>
                        </w:tcBorders>
                        <w:vAlign w:val="top"/>
                      </w:tcPr>
                      <w:p>
                        <w:r>
                          <w:rPr>
                            <w:sz w:val="21"/>
                          </w:rPr>
                          <w:t>电源：</w:t>
                        </w:r>
                        <w:r>
                          <w:rPr>
                            <w:sz w:val="21"/>
                          </w:rPr>
                          <w:t>DC24</w:t>
                        </w:r>
                      </w:p>
                      <w:p>
                        <w:r>
                          <w:rPr>
                            <w:sz w:val="21"/>
                          </w:rPr>
                          <w:t>按钮：二个点动，一个自锁</w:t>
                        </w:r>
                        <w:r>
                          <w:rPr>
                            <w:sz w:val="21"/>
                          </w:rPr>
                          <w:t xml:space="preserve">   </w:t>
                        </w:r>
                      </w:p>
                      <w:p>
                        <w:r>
                          <w:rPr>
                            <w:sz w:val="21"/>
                          </w:rPr>
                          <w:t>触点：二组常开，二组常闭</w:t>
                        </w:r>
                      </w:p>
                      <w:p>
                        <w:r>
                          <w:rPr>
                            <w:sz w:val="21"/>
                          </w:rPr>
                          <w:t>触点最大电流：不高于</w:t>
                        </w:r>
                        <w:r>
                          <w:rPr>
                            <w:sz w:val="21"/>
                          </w:rPr>
                          <w:t>1A</w:t>
                        </w:r>
                      </w:p>
                      <w:p>
                        <w:r>
                          <w:rPr>
                            <w:sz w:val="21"/>
                          </w:rPr>
                          <w:t>功率消耗：不高于</w:t>
                        </w:r>
                        <w:r>
                          <w:rPr>
                            <w:sz w:val="21"/>
                          </w:rPr>
                          <w:t>0.48W</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44</w:t>
                        </w:r>
                      </w:p>
                    </w:tc>
                    <w:tc>
                      <w:tcPr>
                        <w:tcW w:type="dxa" w:w="1072"/>
                        <w:tcBorders>
                          <w:top w:val="none" w:color="000000" w:sz="4"/>
                          <w:left w:val="single" w:color="000000" w:sz="4"/>
                          <w:bottom w:val="single" w:color="000000" w:sz="4"/>
                          <w:right w:val="single" w:color="000000" w:sz="4"/>
                        </w:tcBorders>
                        <w:vAlign w:val="top"/>
                      </w:tcPr>
                      <w:p>
                        <w:r>
                          <w:rPr>
                            <w:sz w:val="21"/>
                          </w:rPr>
                          <w:t>气管</w:t>
                        </w:r>
                        <w:r>
                          <w:rPr>
                            <w:sz w:val="21"/>
                          </w:rPr>
                          <w:t>Ф4黑蓝各25米</w:t>
                        </w:r>
                      </w:p>
                    </w:tc>
                    <w:tc>
                      <w:tcPr>
                        <w:tcW w:type="dxa" w:w="2145"/>
                        <w:tcBorders>
                          <w:top w:val="none" w:color="000000" w:sz="4"/>
                          <w:left w:val="single" w:color="000000" w:sz="4"/>
                          <w:bottom w:val="single" w:color="000000" w:sz="4"/>
                          <w:right w:val="single" w:color="000000" w:sz="4"/>
                        </w:tcBorders>
                        <w:vAlign w:val="top"/>
                      </w:tcPr>
                      <w:p>
                        <w:r>
                          <w:rPr>
                            <w:sz w:val="21"/>
                          </w:rPr>
                          <w:t>管径：</w:t>
                        </w:r>
                        <w:r>
                          <w:rPr>
                            <w:sz w:val="21"/>
                          </w:rPr>
                          <w:t>Ф</w:t>
                        </w:r>
                        <w:r>
                          <w:rPr>
                            <w:sz w:val="21"/>
                          </w:rPr>
                          <w:t>6</w:t>
                        </w:r>
                      </w:p>
                      <w:p>
                        <w:r>
                          <w:rPr>
                            <w:sz w:val="21"/>
                          </w:rPr>
                          <w:t>工作压力范围：</w:t>
                        </w:r>
                        <w:r>
                          <w:rPr>
                            <w:sz w:val="21"/>
                          </w:rPr>
                          <w:t>0~1MPa</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45</w:t>
                        </w:r>
                      </w:p>
                    </w:tc>
                    <w:tc>
                      <w:tcPr>
                        <w:tcW w:type="dxa" w:w="1072"/>
                        <w:tcBorders>
                          <w:top w:val="none" w:color="000000" w:sz="4"/>
                          <w:left w:val="single" w:color="000000" w:sz="4"/>
                          <w:bottom w:val="single" w:color="000000" w:sz="4"/>
                          <w:right w:val="single" w:color="000000" w:sz="4"/>
                        </w:tcBorders>
                        <w:vAlign w:val="top"/>
                      </w:tcPr>
                      <w:p>
                        <w:r>
                          <w:rPr>
                            <w:sz w:val="21"/>
                          </w:rPr>
                          <w:t>气管</w:t>
                        </w:r>
                        <w:r>
                          <w:rPr>
                            <w:sz w:val="21"/>
                          </w:rPr>
                          <w:t>Ф6蓝色10米</w:t>
                        </w:r>
                      </w:p>
                    </w:tc>
                    <w:tc>
                      <w:tcPr>
                        <w:tcW w:type="dxa" w:w="2145"/>
                        <w:tcBorders>
                          <w:top w:val="none" w:color="000000" w:sz="4"/>
                          <w:left w:val="single" w:color="000000" w:sz="4"/>
                          <w:bottom w:val="single" w:color="000000" w:sz="4"/>
                          <w:right w:val="single" w:color="000000" w:sz="4"/>
                        </w:tcBorders>
                        <w:vAlign w:val="top"/>
                      </w:tcPr>
                      <w:p>
                        <w:r>
                          <w:rPr>
                            <w:sz w:val="21"/>
                          </w:rPr>
                          <w:t>管径：</w:t>
                        </w:r>
                        <w:r>
                          <w:rPr>
                            <w:sz w:val="21"/>
                          </w:rPr>
                          <w:t>Ф6</w:t>
                        </w:r>
                      </w:p>
                      <w:p>
                        <w:r>
                          <w:rPr>
                            <w:sz w:val="21"/>
                          </w:rPr>
                          <w:t>工作压力范围：</w:t>
                        </w:r>
                        <w:r>
                          <w:rPr>
                            <w:sz w:val="21"/>
                          </w:rPr>
                          <w:t>0~0.8MPa</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46</w:t>
                        </w:r>
                      </w:p>
                    </w:tc>
                    <w:tc>
                      <w:tcPr>
                        <w:tcW w:type="dxa" w:w="1072"/>
                        <w:tcBorders>
                          <w:top w:val="none" w:color="000000" w:sz="4"/>
                          <w:left w:val="single" w:color="000000" w:sz="4"/>
                          <w:bottom w:val="single" w:color="000000" w:sz="4"/>
                          <w:right w:val="single" w:color="000000" w:sz="4"/>
                        </w:tcBorders>
                        <w:vAlign w:val="top"/>
                      </w:tcPr>
                      <w:p>
                        <w:r>
                          <w:rPr>
                            <w:sz w:val="21"/>
                          </w:rPr>
                          <w:t>四通</w:t>
                        </w:r>
                      </w:p>
                    </w:tc>
                    <w:tc>
                      <w:tcPr>
                        <w:tcW w:type="dxa" w:w="2145"/>
                        <w:tcBorders>
                          <w:top w:val="none" w:color="000000" w:sz="4"/>
                          <w:left w:val="single" w:color="000000" w:sz="4"/>
                          <w:bottom w:val="single" w:color="000000" w:sz="4"/>
                          <w:right w:val="single" w:color="000000" w:sz="4"/>
                        </w:tcBorders>
                        <w:vAlign w:val="top"/>
                      </w:tcPr>
                      <w:p>
                        <w:r>
                          <w:rPr>
                            <w:sz w:val="21"/>
                          </w:rPr>
                          <w:t>管径：</w:t>
                        </w:r>
                        <w:r>
                          <w:rPr>
                            <w:sz w:val="21"/>
                          </w:rPr>
                          <w:t>Ф</w:t>
                        </w:r>
                        <w:r>
                          <w:rPr>
                            <w:sz w:val="21"/>
                          </w:rPr>
                          <w:t>6</w:t>
                        </w:r>
                      </w:p>
                      <w:p>
                        <w:r>
                          <w:rPr>
                            <w:sz w:val="21"/>
                          </w:rPr>
                          <w:t>工作压力范围：</w:t>
                        </w:r>
                        <w:r>
                          <w:rPr>
                            <w:sz w:val="21"/>
                          </w:rPr>
                          <w:t>0~0.9MPa</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47</w:t>
                        </w:r>
                      </w:p>
                    </w:tc>
                    <w:tc>
                      <w:tcPr>
                        <w:tcW w:type="dxa" w:w="1072"/>
                        <w:tcBorders>
                          <w:top w:val="none" w:color="000000" w:sz="4"/>
                          <w:left w:val="single" w:color="000000" w:sz="4"/>
                          <w:bottom w:val="single" w:color="000000" w:sz="4"/>
                          <w:right w:val="single" w:color="000000" w:sz="4"/>
                        </w:tcBorders>
                        <w:vAlign w:val="top"/>
                      </w:tcPr>
                      <w:p>
                        <w:r>
                          <w:rPr>
                            <w:sz w:val="21"/>
                          </w:rPr>
                          <w:t>三通</w:t>
                        </w:r>
                      </w:p>
                    </w:tc>
                    <w:tc>
                      <w:tcPr>
                        <w:tcW w:type="dxa" w:w="2145"/>
                        <w:tcBorders>
                          <w:top w:val="none" w:color="000000" w:sz="4"/>
                          <w:left w:val="single" w:color="000000" w:sz="4"/>
                          <w:bottom w:val="single" w:color="000000" w:sz="4"/>
                          <w:right w:val="single" w:color="000000" w:sz="4"/>
                        </w:tcBorders>
                        <w:vAlign w:val="top"/>
                      </w:tcPr>
                      <w:p>
                        <w:r>
                          <w:rPr>
                            <w:sz w:val="21"/>
                          </w:rPr>
                          <w:t>管径：</w:t>
                        </w:r>
                        <w:r>
                          <w:rPr>
                            <w:sz w:val="21"/>
                          </w:rPr>
                          <w:t>Ф</w:t>
                        </w:r>
                        <w:r>
                          <w:rPr>
                            <w:sz w:val="21"/>
                          </w:rPr>
                          <w:t>6</w:t>
                        </w:r>
                      </w:p>
                      <w:p>
                        <w:r>
                          <w:rPr>
                            <w:sz w:val="21"/>
                          </w:rPr>
                          <w:t>工作压力范围：</w:t>
                        </w:r>
                        <w:r>
                          <w:rPr>
                            <w:sz w:val="21"/>
                          </w:rPr>
                          <w:t>0~0.9MPa</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48</w:t>
                        </w:r>
                      </w:p>
                    </w:tc>
                    <w:tc>
                      <w:tcPr>
                        <w:tcW w:type="dxa" w:w="1072"/>
                        <w:tcBorders>
                          <w:top w:val="none" w:color="000000" w:sz="4"/>
                          <w:left w:val="single" w:color="000000" w:sz="4"/>
                          <w:bottom w:val="single" w:color="000000" w:sz="4"/>
                          <w:right w:val="single" w:color="000000" w:sz="4"/>
                        </w:tcBorders>
                        <w:vAlign w:val="top"/>
                      </w:tcPr>
                      <w:p>
                        <w:r>
                          <w:rPr>
                            <w:sz w:val="21"/>
                          </w:rPr>
                          <w:t>APG减径直通</w:t>
                        </w:r>
                      </w:p>
                    </w:tc>
                    <w:tc>
                      <w:tcPr>
                        <w:tcW w:type="dxa" w:w="2145"/>
                        <w:tcBorders>
                          <w:top w:val="none" w:color="000000" w:sz="4"/>
                          <w:left w:val="single" w:color="000000" w:sz="4"/>
                          <w:bottom w:val="single" w:color="000000" w:sz="4"/>
                          <w:right w:val="single" w:color="000000" w:sz="4"/>
                        </w:tcBorders>
                        <w:vAlign w:val="top"/>
                      </w:tcPr>
                      <w:p>
                        <w:r>
                          <w:rPr>
                            <w:sz w:val="21"/>
                          </w:rPr>
                          <w:t>管径：</w:t>
                        </w:r>
                        <w:r>
                          <w:rPr>
                            <w:sz w:val="21"/>
                          </w:rPr>
                          <w:t>Ф</w:t>
                        </w:r>
                        <w:r>
                          <w:rPr>
                            <w:sz w:val="21"/>
                          </w:rPr>
                          <w:t>6</w:t>
                        </w:r>
                      </w:p>
                      <w:p>
                        <w:r>
                          <w:rPr>
                            <w:sz w:val="21"/>
                          </w:rPr>
                          <w:t>工作压力范围：</w:t>
                        </w:r>
                        <w:r>
                          <w:rPr>
                            <w:sz w:val="21"/>
                          </w:rPr>
                          <w:t>0~0.9MPa</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49</w:t>
                        </w:r>
                      </w:p>
                    </w:tc>
                    <w:tc>
                      <w:tcPr>
                        <w:tcW w:type="dxa" w:w="1072"/>
                        <w:tcBorders>
                          <w:top w:val="none" w:color="000000" w:sz="4"/>
                          <w:left w:val="single" w:color="000000" w:sz="4"/>
                          <w:bottom w:val="single" w:color="000000" w:sz="4"/>
                          <w:right w:val="single" w:color="000000" w:sz="4"/>
                        </w:tcBorders>
                        <w:vAlign w:val="top"/>
                      </w:tcPr>
                      <w:p>
                        <w:r>
                          <w:rPr>
                            <w:sz w:val="21"/>
                          </w:rPr>
                          <w:t>工具包</w:t>
                        </w:r>
                      </w:p>
                    </w:tc>
                    <w:tc>
                      <w:tcPr>
                        <w:tcW w:type="dxa" w:w="2145"/>
                        <w:tcBorders>
                          <w:top w:val="none" w:color="000000" w:sz="4"/>
                          <w:left w:val="single" w:color="000000" w:sz="4"/>
                          <w:bottom w:val="single" w:color="000000" w:sz="4"/>
                          <w:right w:val="single" w:color="000000" w:sz="4"/>
                        </w:tcBorders>
                        <w:vAlign w:val="top"/>
                      </w:tcPr>
                      <w:p>
                        <w:r>
                          <w:rPr>
                            <w:sz w:val="21"/>
                          </w:rPr>
                          <w:t>生料带、一字头螺丝刀、十字花螺丝刀、气管剪</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50</w:t>
                        </w:r>
                      </w:p>
                    </w:tc>
                    <w:tc>
                      <w:tcPr>
                        <w:tcW w:type="dxa" w:w="1072"/>
                        <w:tcBorders>
                          <w:top w:val="none" w:color="000000" w:sz="4"/>
                          <w:left w:val="single" w:color="000000" w:sz="4"/>
                          <w:bottom w:val="single" w:color="000000" w:sz="4"/>
                          <w:right w:val="single" w:color="000000" w:sz="4"/>
                        </w:tcBorders>
                        <w:vAlign w:val="top"/>
                      </w:tcPr>
                      <w:p>
                        <w:r>
                          <w:rPr>
                            <w:sz w:val="21"/>
                          </w:rPr>
                          <w:t>实训指导书</w:t>
                        </w:r>
                      </w:p>
                    </w:tc>
                    <w:tc>
                      <w:tcPr>
                        <w:tcW w:type="dxa" w:w="2145"/>
                        <w:tcBorders>
                          <w:top w:val="none" w:color="000000" w:sz="4"/>
                          <w:left w:val="single" w:color="000000" w:sz="4"/>
                          <w:bottom w:val="single" w:color="000000" w:sz="4"/>
                          <w:right w:val="single" w:color="000000" w:sz="4"/>
                        </w:tcBorders>
                        <w:vAlign w:val="top"/>
                      </w:tcPr>
                      <w:p>
                        <w:r>
                          <w:rPr>
                            <w:sz w:val="21"/>
                          </w:rPr>
                          <w:t>配套指导书</w:t>
                        </w:r>
                      </w:p>
                    </w:tc>
                    <w:tc>
                      <w:tcPr>
                        <w:tcW w:type="dxa" w:w="491"/>
                        <w:tcBorders>
                          <w:top w:val="none" w:color="000000" w:sz="4"/>
                          <w:left w:val="single" w:color="000000" w:sz="4"/>
                          <w:bottom w:val="single" w:color="000000" w:sz="4"/>
                          <w:right w:val="single" w:color="000000" w:sz="4"/>
                        </w:tcBorders>
                        <w:vAlign w:val="top"/>
                      </w:tcPr>
                      <w:p>
                        <w:r>
                          <w:rPr>
                            <w:sz w:val="21"/>
                          </w:rPr>
                          <w:t>2</w:t>
                        </w:r>
                      </w:p>
                    </w:tc>
                  </w:tr>
                  <w:tr>
                    <w:tc>
                      <w:tcPr>
                        <w:tcW w:type="dxa" w:w="391"/>
                        <w:tcBorders>
                          <w:top w:val="none" w:color="000000" w:sz="4"/>
                          <w:left w:val="single" w:color="000000" w:sz="4"/>
                          <w:bottom w:val="single" w:color="000000" w:sz="4"/>
                          <w:right w:val="single" w:color="000000" w:sz="4"/>
                        </w:tcBorders>
                        <w:vAlign w:val="top"/>
                      </w:tcPr>
                      <w:p>
                        <w:r>
                          <w:rPr>
                            <w:sz w:val="21"/>
                          </w:rPr>
                          <w:t>51</w:t>
                        </w:r>
                      </w:p>
                    </w:tc>
                    <w:tc>
                      <w:tcPr>
                        <w:tcW w:type="dxa" w:w="1072"/>
                        <w:tcBorders>
                          <w:top w:val="none" w:color="000000" w:sz="4"/>
                          <w:left w:val="single" w:color="000000" w:sz="4"/>
                          <w:bottom w:val="single" w:color="000000" w:sz="4"/>
                          <w:right w:val="single" w:color="000000" w:sz="4"/>
                        </w:tcBorders>
                        <w:vAlign w:val="top"/>
                      </w:tcPr>
                      <w:p>
                        <w:r>
                          <w:rPr>
                            <w:sz w:val="21"/>
                          </w:rPr>
                          <w:t>气</w:t>
                        </w:r>
                        <w:r>
                          <w:rPr>
                            <w:sz w:val="21"/>
                          </w:rPr>
                          <w:t>压仿真软件</w:t>
                        </w:r>
                      </w:p>
                    </w:tc>
                    <w:tc>
                      <w:tcPr>
                        <w:tcW w:type="dxa" w:w="2145"/>
                        <w:tcBorders>
                          <w:top w:val="none" w:color="000000" w:sz="4"/>
                          <w:left w:val="single" w:color="000000" w:sz="4"/>
                          <w:bottom w:val="single" w:color="000000" w:sz="4"/>
                          <w:right w:val="single" w:color="000000" w:sz="4"/>
                        </w:tcBorders>
                        <w:vAlign w:val="top"/>
                      </w:tcPr>
                      <w:p>
                        <w:r>
                          <w:rPr>
                            <w:sz w:val="21"/>
                          </w:rPr>
                          <w:t>配套软件</w:t>
                        </w:r>
                      </w:p>
                    </w:tc>
                    <w:tc>
                      <w:tcPr>
                        <w:tcW w:type="dxa" w:w="491"/>
                        <w:tcBorders>
                          <w:top w:val="none" w:color="000000" w:sz="4"/>
                          <w:left w:val="single" w:color="000000" w:sz="4"/>
                          <w:bottom w:val="single" w:color="000000" w:sz="4"/>
                          <w:right w:val="single" w:color="000000" w:sz="4"/>
                        </w:tcBorders>
                        <w:vAlign w:val="top"/>
                      </w:tcPr>
                      <w:p>
                        <w:r>
                          <w:rPr>
                            <w:sz w:val="21"/>
                          </w:rPr>
                          <w:t>2</w:t>
                        </w:r>
                      </w:p>
                    </w:tc>
                  </w:tr>
                </w:tbl>
                <w:p/>
              </w:tc>
              <w:tc>
                <w:tcPr>
                  <w:tcW w:type="dxa" w:w="435"/>
                  <w:tcBorders>
                    <w:top w:val="none" w:color="000000" w:sz="4"/>
                    <w:left w:val="single" w:color="000000" w:sz="4"/>
                    <w:bottom w:val="single" w:color="000000" w:sz="4"/>
                    <w:right w:val="single" w:color="000000" w:sz="4"/>
                  </w:tcBorders>
                  <w:vAlign w:val="top"/>
                </w:tcPr>
                <w:p>
                  <w:pPr>
                    <w:jc w:val="center"/>
                  </w:pPr>
                  <w:r>
                    <w:rPr>
                      <w:sz w:val="21"/>
                    </w:rPr>
                    <w:t>7台</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25"/>
                  <w:tcBorders>
                    <w:top w:val="none" w:color="000000" w:sz="4"/>
                    <w:left w:val="single" w:color="000000" w:sz="4"/>
                    <w:bottom w:val="single" w:color="000000" w:sz="4"/>
                    <w:right w:val="single" w:color="000000" w:sz="4"/>
                  </w:tcBorders>
                  <w:vAlign w:val="top"/>
                </w:tcPr>
                <w:p>
                  <w:r>
                    <w:rPr>
                      <w:sz w:val="21"/>
                    </w:rPr>
                    <w:t>智能气动控制</w:t>
                  </w:r>
                  <w:r>
                    <w:rPr>
                      <w:sz w:val="21"/>
                    </w:rPr>
                    <w:t>实训</w:t>
                  </w:r>
                  <w:r>
                    <w:rPr>
                      <w:sz w:val="21"/>
                    </w:rPr>
                    <w:t>平</w:t>
                  </w:r>
                  <w:r>
                    <w:rPr>
                      <w:sz w:val="21"/>
                    </w:rPr>
                    <w:t>台（改造）</w:t>
                  </w:r>
                </w:p>
              </w:tc>
              <w:tc>
                <w:tcPr>
                  <w:tcW w:type="dxa" w:w="4322"/>
                  <w:tcBorders>
                    <w:top w:val="none" w:color="000000" w:sz="4"/>
                    <w:left w:val="single" w:color="000000" w:sz="4"/>
                    <w:bottom w:val="single" w:color="000000" w:sz="4"/>
                    <w:right w:val="single" w:color="000000" w:sz="4"/>
                  </w:tcBorders>
                  <w:vAlign w:val="top"/>
                </w:tcPr>
                <w:p>
                  <w:r>
                    <w:rPr>
                      <w:sz w:val="21"/>
                    </w:rPr>
                    <w:t>1、气动实验台：比原有的实验台面增加宽度10cm；</w:t>
                  </w:r>
                </w:p>
                <w:p>
                  <w:r>
                    <w:rPr>
                      <w:sz w:val="21"/>
                    </w:rPr>
                    <w:t>▲2、配套仿真软件：</w:t>
                  </w:r>
                  <w:r>
                    <w:rPr>
                      <w:sz w:val="21"/>
                    </w:rPr>
                    <w:t>配套正版组态气动仿真控制软件回路</w:t>
                  </w:r>
                  <w:r>
                    <w:rPr>
                      <w:sz w:val="21"/>
                    </w:rPr>
                    <w:t>40种以上，带加密狗，不限时，不限次，提供全套气压回路三维立体动态的模拟演示与控制，能在计算机里提供气压回路搭接原理图（包括实验说明、实验配置、实验步骤）、气动元件三维动画演示图（包括装配动画演示、剖面旋转动画），提供PC控制与本地仿真控制两种控制模式，并且能同步控制真实气动回路的动作，可以真实模拟回路的运行情况。</w:t>
                  </w:r>
                  <w:r>
                    <w:rPr>
                      <w:b/>
                      <w:sz w:val="21"/>
                    </w:rPr>
                    <w:t>需提供正版监控组态软件公司的软件著作权证明，及监控组态软件公司的正版许可使用书（</w:t>
                  </w:r>
                  <w:r>
                    <w:rPr>
                      <w:b/>
                      <w:sz w:val="21"/>
                    </w:rPr>
                    <w:t>提供证书扫描件作为证明材料</w:t>
                  </w:r>
                  <w:r>
                    <w:rPr>
                      <w:b/>
                      <w:sz w:val="21"/>
                    </w:rPr>
                    <w:t>），包括但不限于以下软件回路：</w:t>
                  </w:r>
                  <w:r>
                    <w:rPr>
                      <w:sz w:val="21"/>
                    </w:rPr>
                    <w:t>1）基本压力调定回路  2）二位三通控制的高低压控制回路 3）减压阀控制的高低压控制回路</w:t>
                  </w:r>
                  <w:r>
                    <w:rPr>
                      <w:sz w:val="22"/>
                    </w:rPr>
                    <w:t xml:space="preserve"> </w:t>
                  </w:r>
                  <w:r>
                    <w:rPr>
                      <w:sz w:val="21"/>
                    </w:rPr>
                    <w:t>4）单作用气缸自保持回路</w:t>
                  </w:r>
                  <w:r>
                    <w:rPr>
                      <w:sz w:val="22"/>
                    </w:rPr>
                    <w:t xml:space="preserve"> </w:t>
                  </w:r>
                  <w:r>
                    <w:rPr>
                      <w:sz w:val="21"/>
                    </w:rPr>
                    <w:t>5）差动工作回路 6）双压驱动回路 7）单作用气缸换向回路</w:t>
                  </w:r>
                  <w:r>
                    <w:rPr>
                      <w:sz w:val="22"/>
                    </w:rPr>
                    <w:t xml:space="preserve"> </w:t>
                  </w:r>
                  <w:r>
                    <w:rPr>
                      <w:sz w:val="21"/>
                    </w:rPr>
                    <w:t>8）与门型梭阀控制的单作用气缸换向回路  9）二位三通单电控制双作用气缸回路</w:t>
                  </w:r>
                  <w:r>
                    <w:rPr>
                      <w:sz w:val="22"/>
                    </w:rPr>
                    <w:t xml:space="preserve"> </w:t>
                  </w:r>
                  <w:r>
                    <w:rPr>
                      <w:sz w:val="21"/>
                    </w:rPr>
                    <w:t>10）与门逻辑阀元件回路</w:t>
                  </w:r>
                  <w:r>
                    <w:rPr>
                      <w:sz w:val="22"/>
                    </w:rPr>
                    <w:t xml:space="preserve"> </w:t>
                  </w:r>
                  <w:r>
                    <w:rPr>
                      <w:sz w:val="21"/>
                    </w:rPr>
                    <w:t>11）气控阀控制单作用气缸换向回路</w:t>
                  </w:r>
                  <w:r>
                    <w:rPr>
                      <w:sz w:val="22"/>
                    </w:rPr>
                    <w:t xml:space="preserve"> </w:t>
                  </w:r>
                  <w:r>
                    <w:rPr>
                      <w:sz w:val="21"/>
                    </w:rPr>
                    <w:t>12）或门型梭阀控制的单作用气缸换向回路</w:t>
                  </w:r>
                  <w:r>
                    <w:rPr>
                      <w:sz w:val="22"/>
                    </w:rPr>
                    <w:t xml:space="preserve"> </w:t>
                  </w:r>
                  <w:r>
                    <w:rPr>
                      <w:sz w:val="21"/>
                    </w:rPr>
                    <w:t>13)单电控二位五通双作用气缸换向回路</w:t>
                  </w:r>
                  <w:r>
                    <w:rPr>
                      <w:sz w:val="22"/>
                    </w:rPr>
                    <w:t xml:space="preserve"> </w:t>
                  </w:r>
                  <w:r>
                    <w:rPr>
                      <w:sz w:val="21"/>
                    </w:rPr>
                    <w:t>14)双手同时操作回路1 15)双电控三位五通换向回路</w:t>
                  </w:r>
                  <w:r>
                    <w:rPr>
                      <w:sz w:val="22"/>
                    </w:rPr>
                    <w:t xml:space="preserve"> </w:t>
                  </w:r>
                  <w:r>
                    <w:rPr>
                      <w:sz w:val="21"/>
                    </w:rPr>
                    <w:t>16)或门型梭阀应用回路</w:t>
                  </w:r>
                  <w:r>
                    <w:rPr>
                      <w:sz w:val="22"/>
                    </w:rPr>
                    <w:t xml:space="preserve"> </w:t>
                  </w:r>
                  <w:r>
                    <w:rPr>
                      <w:sz w:val="21"/>
                    </w:rPr>
                    <w:t>17)快速排气阀应用回路  18)双手同时操作回路2 19)双缸顺序动作回路</w:t>
                  </w:r>
                  <w:r>
                    <w:rPr>
                      <w:sz w:val="22"/>
                    </w:rPr>
                    <w:t xml:space="preserve"> </w:t>
                  </w:r>
                  <w:r>
                    <w:rPr>
                      <w:sz w:val="21"/>
                    </w:rPr>
                    <w:t>20)多缸顺序延时控制回路 21)单向节流阀控制气缸同步回路</w:t>
                  </w:r>
                  <w:r>
                    <w:rPr>
                      <w:sz w:val="22"/>
                    </w:rPr>
                    <w:t xml:space="preserve"> </w:t>
                  </w:r>
                  <w:r>
                    <w:rPr>
                      <w:sz w:val="21"/>
                    </w:rPr>
                    <w:t>22)串联气缸同步动作回路</w:t>
                  </w:r>
                  <w:r>
                    <w:rPr>
                      <w:sz w:val="22"/>
                    </w:rPr>
                    <w:t xml:space="preserve"> </w:t>
                  </w:r>
                  <w:r>
                    <w:rPr>
                      <w:sz w:val="21"/>
                    </w:rPr>
                    <w:t>23)气动互锁回路 24)二位三通气控调速回路</w:t>
                  </w:r>
                  <w:r>
                    <w:rPr>
                      <w:sz w:val="22"/>
                    </w:rPr>
                    <w:t xml:space="preserve"> </w:t>
                  </w:r>
                  <w:r>
                    <w:rPr>
                      <w:sz w:val="21"/>
                    </w:rPr>
                    <w:t>25)单电控二位三通单作用气缸双向调速回路 26)单作用气缸双向调速回路</w:t>
                  </w:r>
                  <w:r>
                    <w:rPr>
                      <w:sz w:val="22"/>
                    </w:rPr>
                    <w:t xml:space="preserve"> </w:t>
                  </w:r>
                  <w:r>
                    <w:rPr>
                      <w:sz w:val="21"/>
                    </w:rPr>
                    <w:t>27)单作用气缸中途停止的位置控制回路</w:t>
                  </w:r>
                  <w:r>
                    <w:rPr>
                      <w:sz w:val="22"/>
                    </w:rPr>
                    <w:t xml:space="preserve"> </w:t>
                  </w:r>
                  <w:r>
                    <w:rPr>
                      <w:sz w:val="21"/>
                    </w:rPr>
                    <w:t>28)控制气缸前进速度的单向调速回路</w:t>
                  </w:r>
                  <w:r>
                    <w:rPr>
                      <w:sz w:val="22"/>
                    </w:rPr>
                    <w:t xml:space="preserve"> </w:t>
                  </w:r>
                  <w:r>
                    <w:rPr>
                      <w:sz w:val="21"/>
                    </w:rPr>
                    <w:t>29)控制气缸返回速度的单向调速回路 30)快速排气阀的单作用气缸快速后退回路 31)双作用气缸中途停止的位置控制回路</w:t>
                  </w:r>
                  <w:r>
                    <w:rPr>
                      <w:sz w:val="22"/>
                    </w:rPr>
                    <w:t xml:space="preserve"> </w:t>
                  </w:r>
                  <w:r>
                    <w:rPr>
                      <w:sz w:val="21"/>
                    </w:rPr>
                    <w:t>32）单向节流阀排气调速回路</w:t>
                  </w:r>
                  <w:r>
                    <w:rPr>
                      <w:sz w:val="22"/>
                    </w:rPr>
                    <w:t xml:space="preserve"> </w:t>
                  </w:r>
                  <w:r>
                    <w:rPr>
                      <w:sz w:val="21"/>
                    </w:rPr>
                    <w:t>33) 三位五通双作用气缸单向调速回路</w:t>
                  </w:r>
                  <w:r>
                    <w:rPr>
                      <w:sz w:val="22"/>
                    </w:rPr>
                    <w:t xml:space="preserve"> </w:t>
                  </w:r>
                  <w:r>
                    <w:rPr>
                      <w:sz w:val="21"/>
                    </w:rPr>
                    <w:t>34)三位五通双作用气缸双向调速回路</w:t>
                  </w:r>
                  <w:r>
                    <w:rPr>
                      <w:sz w:val="22"/>
                    </w:rPr>
                    <w:t xml:space="preserve"> </w:t>
                  </w:r>
                  <w:r>
                    <w:rPr>
                      <w:sz w:val="21"/>
                    </w:rPr>
                    <w:t>35)节流阀缓冲回路</w:t>
                  </w:r>
                  <w:r>
                    <w:rPr>
                      <w:sz w:val="22"/>
                    </w:rPr>
                    <w:t xml:space="preserve"> </w:t>
                  </w:r>
                  <w:r>
                    <w:rPr>
                      <w:sz w:val="21"/>
                    </w:rPr>
                    <w:t>36）单电控二位五通双作用气缸双向节流调速回路</w:t>
                  </w:r>
                  <w:r>
                    <w:rPr>
                      <w:sz w:val="22"/>
                    </w:rPr>
                    <w:t xml:space="preserve"> </w:t>
                  </w:r>
                  <w:r>
                    <w:rPr>
                      <w:sz w:val="21"/>
                    </w:rPr>
                    <w:t>37）双作用气缸慢进-快退回路</w:t>
                  </w:r>
                  <w:r>
                    <w:rPr>
                      <w:sz w:val="22"/>
                    </w:rPr>
                    <w:t xml:space="preserve"> </w:t>
                  </w:r>
                  <w:r>
                    <w:rPr>
                      <w:sz w:val="21"/>
                    </w:rPr>
                    <w:t>38）用二位二通电磁换向阀的快速转慢速回路</w:t>
                  </w:r>
                  <w:r>
                    <w:rPr>
                      <w:sz w:val="22"/>
                    </w:rPr>
                    <w:t xml:space="preserve"> </w:t>
                  </w:r>
                  <w:r>
                    <w:rPr>
                      <w:sz w:val="21"/>
                    </w:rPr>
                    <w:t>39</w:t>
                  </w:r>
                  <w:r>
                    <w:rPr>
                      <w:sz w:val="22"/>
                    </w:rPr>
                    <w:t>）</w:t>
                  </w:r>
                  <w:r>
                    <w:rPr>
                      <w:sz w:val="21"/>
                    </w:rPr>
                    <w:t>双作用气缸快速前进回路</w:t>
                  </w:r>
                  <w:r>
                    <w:rPr>
                      <w:sz w:val="21"/>
                    </w:rPr>
                    <w:t>40）行程中途变速回路</w:t>
                  </w:r>
                </w:p>
                <w:p>
                  <w:r>
                    <w:rPr>
                      <w:sz w:val="21"/>
                    </w:rPr>
                    <w:t>3、增加实验配件：</w:t>
                  </w:r>
                </w:p>
                <w:tbl>
                  <w:tblPr>
                    <w:tblBorders>
                      <w:top w:val="none" w:color="000000" w:sz="4"/>
                      <w:left w:val="none" w:color="000000" w:sz="4"/>
                      <w:bottom w:val="none" w:color="000000" w:sz="4"/>
                      <w:right w:val="none" w:color="000000" w:sz="4"/>
                      <w:insideH w:val="none"/>
                      <w:insideV w:val="none"/>
                    </w:tblBorders>
                  </w:tblPr>
                  <w:tblGrid>
                    <w:gridCol w:w="490"/>
                    <w:gridCol w:w="1110"/>
                    <w:gridCol w:w="2059"/>
                    <w:gridCol w:w="440"/>
                  </w:tblGrid>
                  <w:tr>
                    <w:tc>
                      <w:tcPr>
                        <w:tcW w:type="dxa" w:w="490"/>
                        <w:tcBorders>
                          <w:top w:val="single" w:color="000000" w:sz="4"/>
                          <w:left w:val="single" w:color="000000" w:sz="4"/>
                          <w:bottom w:val="single" w:color="000000" w:sz="4"/>
                          <w:right w:val="single" w:color="000000" w:sz="4"/>
                        </w:tcBorders>
                        <w:vAlign w:val="top"/>
                      </w:tcPr>
                      <w:p>
                        <w:r>
                          <w:rPr>
                            <w:sz w:val="21"/>
                          </w:rPr>
                          <w:t>序号</w:t>
                        </w:r>
                      </w:p>
                    </w:tc>
                    <w:tc>
                      <w:tcPr>
                        <w:tcW w:type="dxa" w:w="1110"/>
                        <w:tcBorders>
                          <w:top w:val="single" w:color="000000" w:sz="4"/>
                          <w:left w:val="single" w:color="000000" w:sz="4"/>
                          <w:bottom w:val="single" w:color="000000" w:sz="4"/>
                          <w:right w:val="single" w:color="000000" w:sz="4"/>
                        </w:tcBorders>
                        <w:vAlign w:val="top"/>
                      </w:tcPr>
                      <w:p>
                        <w:r>
                          <w:rPr>
                            <w:sz w:val="21"/>
                          </w:rPr>
                          <w:t>设备名称</w:t>
                        </w:r>
                      </w:p>
                    </w:tc>
                    <w:tc>
                      <w:tcPr>
                        <w:tcW w:type="dxa" w:w="2059"/>
                        <w:tcBorders>
                          <w:top w:val="single" w:color="000000" w:sz="4"/>
                          <w:left w:val="single" w:color="000000" w:sz="4"/>
                          <w:bottom w:val="single" w:color="000000" w:sz="4"/>
                          <w:right w:val="single" w:color="000000" w:sz="4"/>
                        </w:tcBorders>
                        <w:vAlign w:val="top"/>
                      </w:tcPr>
                      <w:p>
                        <w:r>
                          <w:rPr>
                            <w:sz w:val="21"/>
                          </w:rPr>
                          <w:t>参数</w:t>
                        </w:r>
                      </w:p>
                    </w:tc>
                    <w:tc>
                      <w:tcPr>
                        <w:tcW w:type="dxa" w:w="440"/>
                        <w:tcBorders>
                          <w:top w:val="single" w:color="000000" w:sz="4"/>
                          <w:left w:val="single" w:color="000000" w:sz="4"/>
                          <w:bottom w:val="single" w:color="000000" w:sz="4"/>
                          <w:right w:val="single" w:color="000000" w:sz="4"/>
                        </w:tcBorders>
                        <w:vAlign w:val="top"/>
                      </w:tcPr>
                      <w:p>
                        <w:r>
                          <w:rPr>
                            <w:sz w:val="21"/>
                          </w:rPr>
                          <w:t>数量</w:t>
                        </w:r>
                      </w:p>
                    </w:tc>
                  </w:tr>
                  <w:tr>
                    <w:tc>
                      <w:tcPr>
                        <w:tcW w:type="dxa" w:w="490"/>
                        <w:tcBorders>
                          <w:top w:val="none" w:color="000000" w:sz="4"/>
                          <w:left w:val="single" w:color="000000" w:sz="4"/>
                          <w:bottom w:val="single" w:color="000000" w:sz="4"/>
                          <w:right w:val="single" w:color="000000" w:sz="4"/>
                        </w:tcBorders>
                        <w:vAlign w:val="top"/>
                      </w:tcPr>
                      <w:p>
                        <w:r>
                          <w:rPr>
                            <w:sz w:val="21"/>
                          </w:rPr>
                          <w:t>1</w:t>
                        </w:r>
                      </w:p>
                    </w:tc>
                    <w:tc>
                      <w:tcPr>
                        <w:tcW w:type="dxa" w:w="1110"/>
                        <w:tcBorders>
                          <w:top w:val="none" w:color="000000" w:sz="4"/>
                          <w:left w:val="single" w:color="000000" w:sz="4"/>
                          <w:bottom w:val="single" w:color="000000" w:sz="4"/>
                          <w:right w:val="single" w:color="000000" w:sz="4"/>
                        </w:tcBorders>
                        <w:vAlign w:val="top"/>
                      </w:tcPr>
                      <w:p>
                        <w:r>
                          <w:rPr>
                            <w:sz w:val="21"/>
                          </w:rPr>
                          <w:t>分气块模块</w:t>
                        </w:r>
                      </w:p>
                    </w:tc>
                    <w:tc>
                      <w:tcPr>
                        <w:tcW w:type="dxa" w:w="2059"/>
                        <w:tcBorders>
                          <w:top w:val="none" w:color="000000" w:sz="4"/>
                          <w:left w:val="single" w:color="000000" w:sz="4"/>
                          <w:bottom w:val="single" w:color="000000" w:sz="4"/>
                          <w:right w:val="single" w:color="000000" w:sz="4"/>
                        </w:tcBorders>
                        <w:vAlign w:val="top"/>
                      </w:tcPr>
                      <w:p>
                        <w:r>
                          <w:rPr>
                            <w:sz w:val="21"/>
                          </w:rPr>
                          <w:t>工作压力：不少于</w:t>
                        </w:r>
                        <w:r>
                          <w:rPr>
                            <w:sz w:val="21"/>
                          </w:rPr>
                          <w:t>0.5MPa</w:t>
                        </w:r>
                      </w:p>
                      <w:p>
                        <w:r>
                          <w:rPr>
                            <w:sz w:val="21"/>
                          </w:rPr>
                          <w:t>最大压力：不少于</w:t>
                        </w:r>
                        <w:r>
                          <w:rPr>
                            <w:sz w:val="21"/>
                          </w:rPr>
                          <w:t>0.8MPa</w:t>
                        </w:r>
                      </w:p>
                      <w:p>
                        <w:r>
                          <w:rPr>
                            <w:sz w:val="21"/>
                          </w:rPr>
                          <w:t>输入口：不少于</w:t>
                        </w:r>
                        <w:r>
                          <w:rPr>
                            <w:sz w:val="21"/>
                          </w:rPr>
                          <w:t>φ6</w:t>
                        </w:r>
                      </w:p>
                      <w:p>
                        <w:r>
                          <w:rPr>
                            <w:sz w:val="21"/>
                          </w:rPr>
                          <w:t>输出口：不少于</w:t>
                        </w:r>
                        <w:r>
                          <w:rPr>
                            <w:sz w:val="21"/>
                          </w:rPr>
                          <w:t>φ</w:t>
                        </w:r>
                        <w:r>
                          <w:rPr>
                            <w:sz w:val="21"/>
                          </w:rPr>
                          <w:t>6</w:t>
                        </w:r>
                        <w:r>
                          <w:rPr>
                            <w:sz w:val="21"/>
                          </w:rPr>
                          <w:t>；单向</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2</w:t>
                        </w:r>
                      </w:p>
                    </w:tc>
                    <w:tc>
                      <w:tcPr>
                        <w:tcW w:type="dxa" w:w="1110"/>
                        <w:tcBorders>
                          <w:top w:val="none" w:color="000000" w:sz="4"/>
                          <w:left w:val="single" w:color="000000" w:sz="4"/>
                          <w:bottom w:val="single" w:color="000000" w:sz="4"/>
                          <w:right w:val="single" w:color="000000" w:sz="4"/>
                        </w:tcBorders>
                        <w:vAlign w:val="top"/>
                      </w:tcPr>
                      <w:p>
                        <w:r>
                          <w:rPr>
                            <w:sz w:val="21"/>
                          </w:rPr>
                          <w:t>双作用气缸模块</w:t>
                        </w:r>
                      </w:p>
                    </w:tc>
                    <w:tc>
                      <w:tcPr>
                        <w:tcW w:type="dxa" w:w="2059"/>
                        <w:tcBorders>
                          <w:top w:val="none" w:color="000000" w:sz="4"/>
                          <w:left w:val="single" w:color="000000" w:sz="4"/>
                          <w:bottom w:val="single" w:color="000000" w:sz="4"/>
                          <w:right w:val="single" w:color="000000" w:sz="4"/>
                        </w:tcBorders>
                        <w:vAlign w:val="top"/>
                      </w:tcPr>
                      <w:p>
                        <w:r>
                          <w:rPr>
                            <w:sz w:val="21"/>
                          </w:rPr>
                          <w:t>缸径：</w:t>
                        </w:r>
                        <w:r>
                          <w:rPr>
                            <w:sz w:val="21"/>
                          </w:rPr>
                          <w:t>不少于</w:t>
                        </w:r>
                        <w:r>
                          <w:rPr>
                            <w:sz w:val="21"/>
                          </w:rPr>
                          <w:t>25</w:t>
                        </w:r>
                        <w:r>
                          <w:rPr>
                            <w:sz w:val="21"/>
                          </w:rPr>
                          <w:t>mm</w:t>
                        </w:r>
                      </w:p>
                      <w:p>
                        <w:r>
                          <w:rPr>
                            <w:sz w:val="21"/>
                          </w:rPr>
                          <w:t>行程：</w:t>
                        </w:r>
                        <w:r>
                          <w:rPr>
                            <w:sz w:val="21"/>
                          </w:rPr>
                          <w:t>不少于</w:t>
                        </w:r>
                        <w:r>
                          <w:rPr>
                            <w:sz w:val="21"/>
                          </w:rPr>
                          <w:t>125</w:t>
                        </w:r>
                        <w:r>
                          <w:rPr>
                            <w:sz w:val="21"/>
                          </w:rPr>
                          <w:t>mm</w:t>
                        </w:r>
                      </w:p>
                      <w:p>
                        <w:r>
                          <w:rPr>
                            <w:sz w:val="21"/>
                          </w:rPr>
                          <w:t>工作压力范围：</w:t>
                        </w:r>
                        <w:r>
                          <w:rPr>
                            <w:sz w:val="21"/>
                          </w:rPr>
                          <w:t>0.1~1MPa</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3</w:t>
                        </w:r>
                      </w:p>
                    </w:tc>
                    <w:tc>
                      <w:tcPr>
                        <w:tcW w:type="dxa" w:w="1110"/>
                        <w:tcBorders>
                          <w:top w:val="none" w:color="000000" w:sz="4"/>
                          <w:left w:val="single" w:color="000000" w:sz="4"/>
                          <w:bottom w:val="single" w:color="000000" w:sz="4"/>
                          <w:right w:val="single" w:color="000000" w:sz="4"/>
                        </w:tcBorders>
                        <w:vAlign w:val="top"/>
                      </w:tcPr>
                      <w:p>
                        <w:r>
                          <w:rPr>
                            <w:sz w:val="21"/>
                          </w:rPr>
                          <w:t>单作用气缸模块</w:t>
                        </w:r>
                      </w:p>
                    </w:tc>
                    <w:tc>
                      <w:tcPr>
                        <w:tcW w:type="dxa" w:w="2059"/>
                        <w:tcBorders>
                          <w:top w:val="none" w:color="000000" w:sz="4"/>
                          <w:left w:val="single" w:color="000000" w:sz="4"/>
                          <w:bottom w:val="single" w:color="000000" w:sz="4"/>
                          <w:right w:val="single" w:color="000000" w:sz="4"/>
                        </w:tcBorders>
                        <w:vAlign w:val="top"/>
                      </w:tcPr>
                      <w:p>
                        <w:r>
                          <w:rPr>
                            <w:sz w:val="21"/>
                          </w:rPr>
                          <w:t>缸径：</w:t>
                        </w:r>
                        <w:r>
                          <w:rPr>
                            <w:sz w:val="21"/>
                          </w:rPr>
                          <w:t>不少于</w:t>
                        </w:r>
                        <w:r>
                          <w:rPr>
                            <w:sz w:val="21"/>
                          </w:rPr>
                          <w:t>2</w:t>
                        </w:r>
                        <w:r>
                          <w:rPr>
                            <w:sz w:val="21"/>
                          </w:rPr>
                          <w:t>5</w:t>
                        </w:r>
                        <w:r>
                          <w:rPr>
                            <w:sz w:val="21"/>
                          </w:rPr>
                          <w:t>mm</w:t>
                        </w:r>
                      </w:p>
                      <w:p>
                        <w:r>
                          <w:rPr>
                            <w:sz w:val="21"/>
                          </w:rPr>
                          <w:t>行程：</w:t>
                        </w:r>
                        <w:r>
                          <w:rPr>
                            <w:sz w:val="21"/>
                          </w:rPr>
                          <w:t>不少于</w:t>
                        </w:r>
                        <w:r>
                          <w:rPr>
                            <w:sz w:val="21"/>
                          </w:rPr>
                          <w:t>1</w:t>
                        </w:r>
                        <w:r>
                          <w:rPr>
                            <w:sz w:val="21"/>
                          </w:rPr>
                          <w:t>25</w:t>
                        </w:r>
                        <w:r>
                          <w:rPr>
                            <w:sz w:val="21"/>
                          </w:rPr>
                          <w:t>mm</w:t>
                        </w:r>
                      </w:p>
                      <w:p>
                        <w:r>
                          <w:rPr>
                            <w:sz w:val="21"/>
                          </w:rPr>
                          <w:t>工作压力范围：</w:t>
                        </w:r>
                        <w:r>
                          <w:rPr>
                            <w:sz w:val="21"/>
                          </w:rPr>
                          <w:t>0.1~1MPa</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4</w:t>
                        </w:r>
                      </w:p>
                    </w:tc>
                    <w:tc>
                      <w:tcPr>
                        <w:tcW w:type="dxa" w:w="1110"/>
                        <w:tcBorders>
                          <w:top w:val="none" w:color="000000" w:sz="4"/>
                          <w:left w:val="single" w:color="000000" w:sz="4"/>
                          <w:bottom w:val="single" w:color="000000" w:sz="4"/>
                          <w:right w:val="single" w:color="000000" w:sz="4"/>
                        </w:tcBorders>
                        <w:vAlign w:val="top"/>
                      </w:tcPr>
                      <w:p>
                        <w:r>
                          <w:rPr>
                            <w:sz w:val="21"/>
                          </w:rPr>
                          <w:t>三位五通中封电磁换向阀模块</w:t>
                        </w:r>
                      </w:p>
                    </w:tc>
                    <w:tc>
                      <w:tcPr>
                        <w:tcW w:type="dxa" w:w="2059"/>
                        <w:tcBorders>
                          <w:top w:val="none" w:color="000000" w:sz="4"/>
                          <w:left w:val="single" w:color="000000" w:sz="4"/>
                          <w:bottom w:val="single" w:color="000000" w:sz="4"/>
                          <w:right w:val="single" w:color="000000" w:sz="4"/>
                        </w:tcBorders>
                        <w:vAlign w:val="top"/>
                      </w:tcPr>
                      <w:p>
                        <w:r>
                          <w:rPr>
                            <w:sz w:val="21"/>
                          </w:rPr>
                          <w:t>电压：</w:t>
                        </w:r>
                        <w:r>
                          <w:rPr>
                            <w:sz w:val="21"/>
                          </w:rPr>
                          <w:t>DC24V</w:t>
                        </w:r>
                      </w:p>
                      <w:p>
                        <w:r>
                          <w:rPr>
                            <w:sz w:val="21"/>
                          </w:rPr>
                          <w:t>工作压力范围：</w:t>
                        </w:r>
                        <w:r>
                          <w:rPr>
                            <w:sz w:val="21"/>
                          </w:rPr>
                          <w:t>0.15~0.8MPa</w:t>
                        </w:r>
                      </w:p>
                      <w:p>
                        <w:r>
                          <w:rPr>
                            <w:sz w:val="21"/>
                          </w:rPr>
                          <w:t>驱动方式</w:t>
                        </w:r>
                        <w:r>
                          <w:rPr>
                            <w:sz w:val="21"/>
                          </w:rPr>
                          <w:t>: 电控</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5</w:t>
                        </w:r>
                      </w:p>
                    </w:tc>
                    <w:tc>
                      <w:tcPr>
                        <w:tcW w:type="dxa" w:w="1110"/>
                        <w:tcBorders>
                          <w:top w:val="none" w:color="000000" w:sz="4"/>
                          <w:left w:val="single" w:color="000000" w:sz="4"/>
                          <w:bottom w:val="single" w:color="000000" w:sz="4"/>
                          <w:right w:val="single" w:color="000000" w:sz="4"/>
                        </w:tcBorders>
                        <w:vAlign w:val="top"/>
                      </w:tcPr>
                      <w:p>
                        <w:r>
                          <w:rPr>
                            <w:sz w:val="21"/>
                          </w:rPr>
                          <w:t>三位五通中排电磁换向阀模块</w:t>
                        </w:r>
                      </w:p>
                    </w:tc>
                    <w:tc>
                      <w:tcPr>
                        <w:tcW w:type="dxa" w:w="2059"/>
                        <w:tcBorders>
                          <w:top w:val="none" w:color="000000" w:sz="4"/>
                          <w:left w:val="single" w:color="000000" w:sz="4"/>
                          <w:bottom w:val="single" w:color="000000" w:sz="4"/>
                          <w:right w:val="single" w:color="000000" w:sz="4"/>
                        </w:tcBorders>
                        <w:vAlign w:val="top"/>
                      </w:tcPr>
                      <w:p>
                        <w:r>
                          <w:rPr>
                            <w:sz w:val="21"/>
                          </w:rPr>
                          <w:t>电压：</w:t>
                        </w:r>
                        <w:r>
                          <w:rPr>
                            <w:sz w:val="21"/>
                          </w:rPr>
                          <w:t>DC24V</w:t>
                        </w:r>
                      </w:p>
                      <w:p>
                        <w:r>
                          <w:rPr>
                            <w:sz w:val="21"/>
                          </w:rPr>
                          <w:t>工作压力范围：</w:t>
                        </w:r>
                        <w:r>
                          <w:rPr>
                            <w:sz w:val="21"/>
                          </w:rPr>
                          <w:t>0.15~0.8MPa</w:t>
                        </w:r>
                      </w:p>
                      <w:p>
                        <w:r>
                          <w:rPr>
                            <w:sz w:val="21"/>
                          </w:rPr>
                          <w:t>驱动方式</w:t>
                        </w:r>
                        <w:r>
                          <w:rPr>
                            <w:sz w:val="21"/>
                          </w:rPr>
                          <w:t>: 电控</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6</w:t>
                        </w:r>
                      </w:p>
                    </w:tc>
                    <w:tc>
                      <w:tcPr>
                        <w:tcW w:type="dxa" w:w="1110"/>
                        <w:tcBorders>
                          <w:top w:val="none" w:color="000000" w:sz="4"/>
                          <w:left w:val="single" w:color="000000" w:sz="4"/>
                          <w:bottom w:val="single" w:color="000000" w:sz="4"/>
                          <w:right w:val="single" w:color="000000" w:sz="4"/>
                        </w:tcBorders>
                        <w:vAlign w:val="top"/>
                      </w:tcPr>
                      <w:p>
                        <w:r>
                          <w:rPr>
                            <w:sz w:val="21"/>
                          </w:rPr>
                          <w:t>三位五通中压电磁换向阀模块</w:t>
                        </w:r>
                      </w:p>
                    </w:tc>
                    <w:tc>
                      <w:tcPr>
                        <w:tcW w:type="dxa" w:w="2059"/>
                        <w:tcBorders>
                          <w:top w:val="none" w:color="000000" w:sz="4"/>
                          <w:left w:val="single" w:color="000000" w:sz="4"/>
                          <w:bottom w:val="single" w:color="000000" w:sz="4"/>
                          <w:right w:val="single" w:color="000000" w:sz="4"/>
                        </w:tcBorders>
                        <w:vAlign w:val="top"/>
                      </w:tcPr>
                      <w:p>
                        <w:r>
                          <w:rPr>
                            <w:sz w:val="21"/>
                          </w:rPr>
                          <w:t>电压：</w:t>
                        </w:r>
                        <w:r>
                          <w:rPr>
                            <w:sz w:val="21"/>
                          </w:rPr>
                          <w:t>DC24V</w:t>
                        </w:r>
                      </w:p>
                      <w:p>
                        <w:r>
                          <w:rPr>
                            <w:sz w:val="21"/>
                          </w:rPr>
                          <w:t>工作压力范围：</w:t>
                        </w:r>
                        <w:r>
                          <w:rPr>
                            <w:sz w:val="21"/>
                          </w:rPr>
                          <w:t>0.15~0.8MPa</w:t>
                        </w:r>
                      </w:p>
                      <w:p>
                        <w:r>
                          <w:rPr>
                            <w:sz w:val="21"/>
                          </w:rPr>
                          <w:t>驱动方式</w:t>
                        </w:r>
                        <w:r>
                          <w:rPr>
                            <w:sz w:val="21"/>
                          </w:rPr>
                          <w:t>: 电控</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7</w:t>
                        </w:r>
                      </w:p>
                    </w:tc>
                    <w:tc>
                      <w:tcPr>
                        <w:tcW w:type="dxa" w:w="1110"/>
                        <w:tcBorders>
                          <w:top w:val="none" w:color="000000" w:sz="4"/>
                          <w:left w:val="single" w:color="000000" w:sz="4"/>
                          <w:bottom w:val="single" w:color="000000" w:sz="4"/>
                          <w:right w:val="single" w:color="000000" w:sz="4"/>
                        </w:tcBorders>
                        <w:vAlign w:val="top"/>
                      </w:tcPr>
                      <w:p>
                        <w:r>
                          <w:rPr>
                            <w:sz w:val="21"/>
                          </w:rPr>
                          <w:t>单电磁二位五通换向阀模块</w:t>
                        </w:r>
                      </w:p>
                    </w:tc>
                    <w:tc>
                      <w:tcPr>
                        <w:tcW w:type="dxa" w:w="2059"/>
                        <w:tcBorders>
                          <w:top w:val="none" w:color="000000" w:sz="4"/>
                          <w:left w:val="single" w:color="000000" w:sz="4"/>
                          <w:bottom w:val="single" w:color="000000" w:sz="4"/>
                          <w:right w:val="single" w:color="000000" w:sz="4"/>
                        </w:tcBorders>
                        <w:vAlign w:val="top"/>
                      </w:tcPr>
                      <w:p>
                        <w:r>
                          <w:rPr>
                            <w:sz w:val="21"/>
                          </w:rPr>
                          <w:t>电压：</w:t>
                        </w:r>
                        <w:r>
                          <w:rPr>
                            <w:sz w:val="21"/>
                          </w:rPr>
                          <w:t>DC24V</w:t>
                        </w:r>
                      </w:p>
                      <w:p>
                        <w:r>
                          <w:rPr>
                            <w:sz w:val="21"/>
                          </w:rPr>
                          <w:t>工作压力范围：</w:t>
                        </w:r>
                        <w:r>
                          <w:rPr>
                            <w:sz w:val="21"/>
                          </w:rPr>
                          <w:t>0.15~0.8MPa</w:t>
                        </w:r>
                      </w:p>
                      <w:p>
                        <w:r>
                          <w:rPr>
                            <w:sz w:val="21"/>
                          </w:rPr>
                          <w:t>驱动方式</w:t>
                        </w:r>
                        <w:r>
                          <w:rPr>
                            <w:sz w:val="21"/>
                          </w:rPr>
                          <w:t>: 电控</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8</w:t>
                        </w:r>
                      </w:p>
                    </w:tc>
                    <w:tc>
                      <w:tcPr>
                        <w:tcW w:type="dxa" w:w="1110"/>
                        <w:tcBorders>
                          <w:top w:val="none" w:color="000000" w:sz="4"/>
                          <w:left w:val="single" w:color="000000" w:sz="4"/>
                          <w:bottom w:val="single" w:color="000000" w:sz="4"/>
                          <w:right w:val="single" w:color="000000" w:sz="4"/>
                        </w:tcBorders>
                        <w:vAlign w:val="top"/>
                      </w:tcPr>
                      <w:p>
                        <w:r>
                          <w:rPr>
                            <w:sz w:val="21"/>
                          </w:rPr>
                          <w:t>双电磁二位五通换向阀模块</w:t>
                        </w:r>
                      </w:p>
                    </w:tc>
                    <w:tc>
                      <w:tcPr>
                        <w:tcW w:type="dxa" w:w="2059"/>
                        <w:tcBorders>
                          <w:top w:val="none" w:color="000000" w:sz="4"/>
                          <w:left w:val="single" w:color="000000" w:sz="4"/>
                          <w:bottom w:val="single" w:color="000000" w:sz="4"/>
                          <w:right w:val="single" w:color="000000" w:sz="4"/>
                        </w:tcBorders>
                        <w:vAlign w:val="top"/>
                      </w:tcPr>
                      <w:p>
                        <w:r>
                          <w:rPr>
                            <w:sz w:val="21"/>
                          </w:rPr>
                          <w:t>电压：</w:t>
                        </w:r>
                        <w:r>
                          <w:rPr>
                            <w:sz w:val="21"/>
                          </w:rPr>
                          <w:t>DC24V</w:t>
                        </w:r>
                      </w:p>
                      <w:p>
                        <w:r>
                          <w:rPr>
                            <w:sz w:val="21"/>
                          </w:rPr>
                          <w:t>工作压力范围：</w:t>
                        </w:r>
                        <w:r>
                          <w:rPr>
                            <w:sz w:val="21"/>
                          </w:rPr>
                          <w:t>0.15~0.8MPa</w:t>
                        </w:r>
                      </w:p>
                      <w:p>
                        <w:r>
                          <w:rPr>
                            <w:sz w:val="21"/>
                          </w:rPr>
                          <w:t>驱动方式</w:t>
                        </w:r>
                        <w:r>
                          <w:rPr>
                            <w:sz w:val="21"/>
                          </w:rPr>
                          <w:t>: 电控</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9</w:t>
                        </w:r>
                      </w:p>
                    </w:tc>
                    <w:tc>
                      <w:tcPr>
                        <w:tcW w:type="dxa" w:w="1110"/>
                        <w:tcBorders>
                          <w:top w:val="none" w:color="000000" w:sz="4"/>
                          <w:left w:val="single" w:color="000000" w:sz="4"/>
                          <w:bottom w:val="single" w:color="000000" w:sz="4"/>
                          <w:right w:val="single" w:color="000000" w:sz="4"/>
                        </w:tcBorders>
                        <w:vAlign w:val="top"/>
                      </w:tcPr>
                      <w:p>
                        <w:r>
                          <w:rPr>
                            <w:sz w:val="21"/>
                          </w:rPr>
                          <w:t>单电磁二位三通常闭换向阀模块</w:t>
                        </w:r>
                      </w:p>
                    </w:tc>
                    <w:tc>
                      <w:tcPr>
                        <w:tcW w:type="dxa" w:w="2059"/>
                        <w:tcBorders>
                          <w:top w:val="none" w:color="000000" w:sz="4"/>
                          <w:left w:val="single" w:color="000000" w:sz="4"/>
                          <w:bottom w:val="single" w:color="000000" w:sz="4"/>
                          <w:right w:val="single" w:color="000000" w:sz="4"/>
                        </w:tcBorders>
                        <w:vAlign w:val="top"/>
                      </w:tcPr>
                      <w:p>
                        <w:r>
                          <w:rPr>
                            <w:sz w:val="21"/>
                          </w:rPr>
                          <w:t>电压：</w:t>
                        </w:r>
                        <w:r>
                          <w:rPr>
                            <w:sz w:val="21"/>
                          </w:rPr>
                          <w:t>DC24V</w:t>
                        </w:r>
                      </w:p>
                      <w:p>
                        <w:r>
                          <w:rPr>
                            <w:sz w:val="21"/>
                          </w:rPr>
                          <w:t>工作压力范围：</w:t>
                        </w:r>
                        <w:r>
                          <w:rPr>
                            <w:sz w:val="21"/>
                          </w:rPr>
                          <w:t>0.15~0.8MPa</w:t>
                        </w:r>
                      </w:p>
                      <w:p>
                        <w:r>
                          <w:rPr>
                            <w:sz w:val="21"/>
                          </w:rPr>
                          <w:t>驱动方式</w:t>
                        </w:r>
                        <w:r>
                          <w:rPr>
                            <w:sz w:val="21"/>
                          </w:rPr>
                          <w:t>: 电控</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10</w:t>
                        </w:r>
                      </w:p>
                    </w:tc>
                    <w:tc>
                      <w:tcPr>
                        <w:tcW w:type="dxa" w:w="1110"/>
                        <w:tcBorders>
                          <w:top w:val="none" w:color="000000" w:sz="4"/>
                          <w:left w:val="single" w:color="000000" w:sz="4"/>
                          <w:bottom w:val="single" w:color="000000" w:sz="4"/>
                          <w:right w:val="single" w:color="000000" w:sz="4"/>
                        </w:tcBorders>
                        <w:vAlign w:val="top"/>
                      </w:tcPr>
                      <w:p>
                        <w:r>
                          <w:rPr>
                            <w:sz w:val="21"/>
                          </w:rPr>
                          <w:t>单电磁二位三通常开换向阀模块</w:t>
                        </w:r>
                      </w:p>
                    </w:tc>
                    <w:tc>
                      <w:tcPr>
                        <w:tcW w:type="dxa" w:w="2059"/>
                        <w:tcBorders>
                          <w:top w:val="none" w:color="000000" w:sz="4"/>
                          <w:left w:val="single" w:color="000000" w:sz="4"/>
                          <w:bottom w:val="single" w:color="000000" w:sz="4"/>
                          <w:right w:val="single" w:color="000000" w:sz="4"/>
                        </w:tcBorders>
                        <w:vAlign w:val="top"/>
                      </w:tcPr>
                      <w:p>
                        <w:r>
                          <w:rPr>
                            <w:sz w:val="21"/>
                          </w:rPr>
                          <w:t>电压：</w:t>
                        </w:r>
                        <w:r>
                          <w:rPr>
                            <w:sz w:val="21"/>
                          </w:rPr>
                          <w:t>DC24V</w:t>
                        </w:r>
                      </w:p>
                      <w:p>
                        <w:r>
                          <w:rPr>
                            <w:sz w:val="21"/>
                          </w:rPr>
                          <w:t>工作压力范围：</w:t>
                        </w:r>
                        <w:r>
                          <w:rPr>
                            <w:sz w:val="21"/>
                          </w:rPr>
                          <w:t>0.15~0.8MPa</w:t>
                        </w:r>
                      </w:p>
                      <w:p>
                        <w:r>
                          <w:rPr>
                            <w:sz w:val="21"/>
                          </w:rPr>
                          <w:t>驱动方式</w:t>
                        </w:r>
                        <w:r>
                          <w:rPr>
                            <w:sz w:val="21"/>
                          </w:rPr>
                          <w:t>: 电控</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11</w:t>
                        </w:r>
                      </w:p>
                    </w:tc>
                    <w:tc>
                      <w:tcPr>
                        <w:tcW w:type="dxa" w:w="1110"/>
                        <w:tcBorders>
                          <w:top w:val="none" w:color="000000" w:sz="4"/>
                          <w:left w:val="single" w:color="000000" w:sz="4"/>
                          <w:bottom w:val="single" w:color="000000" w:sz="4"/>
                          <w:right w:val="single" w:color="000000" w:sz="4"/>
                        </w:tcBorders>
                        <w:vAlign w:val="top"/>
                      </w:tcPr>
                      <w:p>
                        <w:r>
                          <w:rPr>
                            <w:sz w:val="21"/>
                          </w:rPr>
                          <w:t>蘑菇头按钮阀模块</w:t>
                        </w:r>
                      </w:p>
                    </w:tc>
                    <w:tc>
                      <w:tcPr>
                        <w:tcW w:type="dxa" w:w="2059"/>
                        <w:tcBorders>
                          <w:top w:val="none" w:color="000000" w:sz="4"/>
                          <w:left w:val="single" w:color="000000" w:sz="4"/>
                          <w:bottom w:val="single" w:color="000000" w:sz="4"/>
                          <w:right w:val="single" w:color="000000" w:sz="4"/>
                        </w:tcBorders>
                        <w:vAlign w:val="top"/>
                      </w:tcPr>
                      <w:p>
                        <w:r>
                          <w:rPr>
                            <w:sz w:val="21"/>
                          </w:rPr>
                          <w:t>压力范围：</w:t>
                        </w:r>
                        <w:r>
                          <w:rPr>
                            <w:sz w:val="21"/>
                          </w:rPr>
                          <w:t>0~1MPa</w:t>
                        </w:r>
                      </w:p>
                      <w:p>
                        <w:r>
                          <w:rPr>
                            <w:sz w:val="21"/>
                          </w:rPr>
                          <w:t>驱动方式</w:t>
                        </w:r>
                        <w:r>
                          <w:rPr>
                            <w:sz w:val="21"/>
                          </w:rPr>
                          <w:t>: 手动</w:t>
                        </w:r>
                      </w:p>
                      <w:p>
                        <w:r>
                          <w:rPr>
                            <w:sz w:val="21"/>
                          </w:rPr>
                          <w:t>复位方式：弹簧</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12</w:t>
                        </w:r>
                      </w:p>
                    </w:tc>
                    <w:tc>
                      <w:tcPr>
                        <w:tcW w:type="dxa" w:w="1110"/>
                        <w:tcBorders>
                          <w:top w:val="none" w:color="000000" w:sz="4"/>
                          <w:left w:val="single" w:color="000000" w:sz="4"/>
                          <w:bottom w:val="single" w:color="000000" w:sz="4"/>
                          <w:right w:val="single" w:color="000000" w:sz="4"/>
                        </w:tcBorders>
                        <w:vAlign w:val="top"/>
                      </w:tcPr>
                      <w:p>
                        <w:r>
                          <w:rPr>
                            <w:sz w:val="21"/>
                          </w:rPr>
                          <w:t>手柄式二位五通换向阀模块</w:t>
                        </w:r>
                      </w:p>
                    </w:tc>
                    <w:tc>
                      <w:tcPr>
                        <w:tcW w:type="dxa" w:w="2059"/>
                        <w:tcBorders>
                          <w:top w:val="none" w:color="000000" w:sz="4"/>
                          <w:left w:val="single" w:color="000000" w:sz="4"/>
                          <w:bottom w:val="single" w:color="000000" w:sz="4"/>
                          <w:right w:val="single" w:color="000000" w:sz="4"/>
                        </w:tcBorders>
                        <w:vAlign w:val="top"/>
                      </w:tcPr>
                      <w:p>
                        <w:r>
                          <w:rPr>
                            <w:sz w:val="21"/>
                          </w:rPr>
                          <w:t>工作压力范围：</w:t>
                        </w:r>
                        <w:r>
                          <w:rPr>
                            <w:sz w:val="21"/>
                          </w:rPr>
                          <w:t>0~0.8MPa</w:t>
                        </w:r>
                      </w:p>
                      <w:p>
                        <w:r>
                          <w:rPr>
                            <w:sz w:val="21"/>
                          </w:rPr>
                          <w:t>驱动方式</w:t>
                        </w:r>
                        <w:r>
                          <w:rPr>
                            <w:sz w:val="21"/>
                          </w:rPr>
                          <w:t>: 手动</w:t>
                        </w:r>
                      </w:p>
                      <w:p>
                        <w:r>
                          <w:rPr>
                            <w:sz w:val="21"/>
                          </w:rPr>
                          <w:t>复位方式：弹簧</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13</w:t>
                        </w:r>
                      </w:p>
                    </w:tc>
                    <w:tc>
                      <w:tcPr>
                        <w:tcW w:type="dxa" w:w="1110"/>
                        <w:tcBorders>
                          <w:top w:val="none" w:color="000000" w:sz="4"/>
                          <w:left w:val="single" w:color="000000" w:sz="4"/>
                          <w:bottom w:val="single" w:color="000000" w:sz="4"/>
                          <w:right w:val="single" w:color="000000" w:sz="4"/>
                        </w:tcBorders>
                        <w:vAlign w:val="top"/>
                      </w:tcPr>
                      <w:p>
                        <w:r>
                          <w:rPr>
                            <w:sz w:val="21"/>
                          </w:rPr>
                          <w:t>手柄式三位五通换向阀模块</w:t>
                        </w:r>
                      </w:p>
                    </w:tc>
                    <w:tc>
                      <w:tcPr>
                        <w:tcW w:type="dxa" w:w="2059"/>
                        <w:tcBorders>
                          <w:top w:val="none" w:color="000000" w:sz="4"/>
                          <w:left w:val="single" w:color="000000" w:sz="4"/>
                          <w:bottom w:val="single" w:color="000000" w:sz="4"/>
                          <w:right w:val="single" w:color="000000" w:sz="4"/>
                        </w:tcBorders>
                        <w:vAlign w:val="top"/>
                      </w:tcPr>
                      <w:p>
                        <w:r>
                          <w:rPr>
                            <w:sz w:val="21"/>
                          </w:rPr>
                          <w:t>工作压力范围：</w:t>
                        </w:r>
                        <w:r>
                          <w:rPr>
                            <w:sz w:val="21"/>
                          </w:rPr>
                          <w:t>0~0.8MPa</w:t>
                        </w:r>
                      </w:p>
                      <w:p>
                        <w:r>
                          <w:rPr>
                            <w:sz w:val="21"/>
                          </w:rPr>
                          <w:t>驱动方式</w:t>
                        </w:r>
                        <w:r>
                          <w:rPr>
                            <w:sz w:val="21"/>
                          </w:rPr>
                          <w:t>: 手动</w:t>
                        </w:r>
                      </w:p>
                      <w:p>
                        <w:r>
                          <w:rPr>
                            <w:sz w:val="21"/>
                          </w:rPr>
                          <w:t>复位方式：弹簧</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14</w:t>
                        </w:r>
                      </w:p>
                    </w:tc>
                    <w:tc>
                      <w:tcPr>
                        <w:tcW w:type="dxa" w:w="1110"/>
                        <w:tcBorders>
                          <w:top w:val="none" w:color="000000" w:sz="4"/>
                          <w:left w:val="single" w:color="000000" w:sz="4"/>
                          <w:bottom w:val="single" w:color="000000" w:sz="4"/>
                          <w:right w:val="single" w:color="000000" w:sz="4"/>
                        </w:tcBorders>
                        <w:vAlign w:val="top"/>
                      </w:tcPr>
                      <w:p>
                        <w:r>
                          <w:rPr>
                            <w:sz w:val="21"/>
                          </w:rPr>
                          <w:t>单气控二位三通模块</w:t>
                        </w:r>
                      </w:p>
                    </w:tc>
                    <w:tc>
                      <w:tcPr>
                        <w:tcW w:type="dxa" w:w="2059"/>
                        <w:tcBorders>
                          <w:top w:val="none" w:color="000000" w:sz="4"/>
                          <w:left w:val="single" w:color="000000" w:sz="4"/>
                          <w:bottom w:val="single" w:color="000000" w:sz="4"/>
                          <w:right w:val="single" w:color="000000" w:sz="4"/>
                        </w:tcBorders>
                        <w:vAlign w:val="top"/>
                      </w:tcPr>
                      <w:p>
                        <w:r>
                          <w:rPr>
                            <w:sz w:val="21"/>
                          </w:rPr>
                          <w:t>工作压力范围：</w:t>
                        </w:r>
                        <w:r>
                          <w:rPr>
                            <w:sz w:val="21"/>
                          </w:rPr>
                          <w:t>0.15~0.8MPa</w:t>
                        </w:r>
                      </w:p>
                      <w:p>
                        <w:r>
                          <w:rPr>
                            <w:sz w:val="21"/>
                          </w:rPr>
                          <w:t>驱动方式</w:t>
                        </w:r>
                        <w:r>
                          <w:rPr>
                            <w:sz w:val="21"/>
                          </w:rPr>
                          <w:t>: 手动</w:t>
                        </w:r>
                      </w:p>
                      <w:p>
                        <w:r>
                          <w:rPr>
                            <w:sz w:val="21"/>
                          </w:rPr>
                          <w:t>复位方式：弹簧</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15</w:t>
                        </w:r>
                      </w:p>
                    </w:tc>
                    <w:tc>
                      <w:tcPr>
                        <w:tcW w:type="dxa" w:w="1110"/>
                        <w:tcBorders>
                          <w:top w:val="none" w:color="000000" w:sz="4"/>
                          <w:left w:val="single" w:color="000000" w:sz="4"/>
                          <w:bottom w:val="single" w:color="000000" w:sz="4"/>
                          <w:right w:val="single" w:color="000000" w:sz="4"/>
                        </w:tcBorders>
                        <w:vAlign w:val="top"/>
                      </w:tcPr>
                      <w:p>
                        <w:r>
                          <w:rPr>
                            <w:sz w:val="21"/>
                          </w:rPr>
                          <w:t>双气控二位三通模块</w:t>
                        </w:r>
                      </w:p>
                    </w:tc>
                    <w:tc>
                      <w:tcPr>
                        <w:tcW w:type="dxa" w:w="2059"/>
                        <w:tcBorders>
                          <w:top w:val="none" w:color="000000" w:sz="4"/>
                          <w:left w:val="single" w:color="000000" w:sz="4"/>
                          <w:bottom w:val="single" w:color="000000" w:sz="4"/>
                          <w:right w:val="single" w:color="000000" w:sz="4"/>
                        </w:tcBorders>
                        <w:vAlign w:val="top"/>
                      </w:tcPr>
                      <w:p>
                        <w:r>
                          <w:rPr>
                            <w:sz w:val="21"/>
                          </w:rPr>
                          <w:t>工作压力范围：</w:t>
                        </w:r>
                        <w:r>
                          <w:rPr>
                            <w:sz w:val="21"/>
                          </w:rPr>
                          <w:t>0.15~0.8MPa</w:t>
                        </w:r>
                      </w:p>
                      <w:p>
                        <w:r>
                          <w:rPr>
                            <w:sz w:val="21"/>
                          </w:rPr>
                          <w:t>驱动方式</w:t>
                        </w:r>
                        <w:r>
                          <w:rPr>
                            <w:sz w:val="21"/>
                          </w:rPr>
                          <w:t>: 气控</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16</w:t>
                        </w:r>
                      </w:p>
                    </w:tc>
                    <w:tc>
                      <w:tcPr>
                        <w:tcW w:type="dxa" w:w="1110"/>
                        <w:tcBorders>
                          <w:top w:val="none" w:color="000000" w:sz="4"/>
                          <w:left w:val="single" w:color="000000" w:sz="4"/>
                          <w:bottom w:val="single" w:color="000000" w:sz="4"/>
                          <w:right w:val="single" w:color="000000" w:sz="4"/>
                        </w:tcBorders>
                        <w:vAlign w:val="top"/>
                      </w:tcPr>
                      <w:p>
                        <w:r>
                          <w:rPr>
                            <w:sz w:val="21"/>
                          </w:rPr>
                          <w:t>单气控二位五通模块</w:t>
                        </w:r>
                      </w:p>
                    </w:tc>
                    <w:tc>
                      <w:tcPr>
                        <w:tcW w:type="dxa" w:w="2059"/>
                        <w:tcBorders>
                          <w:top w:val="none" w:color="000000" w:sz="4"/>
                          <w:left w:val="single" w:color="000000" w:sz="4"/>
                          <w:bottom w:val="single" w:color="000000" w:sz="4"/>
                          <w:right w:val="single" w:color="000000" w:sz="4"/>
                        </w:tcBorders>
                        <w:vAlign w:val="top"/>
                      </w:tcPr>
                      <w:p>
                        <w:r>
                          <w:rPr>
                            <w:sz w:val="21"/>
                          </w:rPr>
                          <w:t>工作压力范围：</w:t>
                        </w:r>
                        <w:r>
                          <w:rPr>
                            <w:sz w:val="21"/>
                          </w:rPr>
                          <w:t>0.15~0.8MPa</w:t>
                        </w:r>
                      </w:p>
                      <w:p>
                        <w:r>
                          <w:rPr>
                            <w:sz w:val="21"/>
                          </w:rPr>
                          <w:t>驱动方式</w:t>
                        </w:r>
                        <w:r>
                          <w:rPr>
                            <w:sz w:val="21"/>
                          </w:rPr>
                          <w:t>: 手动</w:t>
                        </w:r>
                      </w:p>
                      <w:p>
                        <w:r>
                          <w:rPr>
                            <w:sz w:val="21"/>
                          </w:rPr>
                          <w:t>复位方式：弹簧</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17</w:t>
                        </w:r>
                      </w:p>
                    </w:tc>
                    <w:tc>
                      <w:tcPr>
                        <w:tcW w:type="dxa" w:w="1110"/>
                        <w:tcBorders>
                          <w:top w:val="none" w:color="000000" w:sz="4"/>
                          <w:left w:val="single" w:color="000000" w:sz="4"/>
                          <w:bottom w:val="single" w:color="000000" w:sz="4"/>
                          <w:right w:val="single" w:color="000000" w:sz="4"/>
                        </w:tcBorders>
                        <w:vAlign w:val="top"/>
                      </w:tcPr>
                      <w:p>
                        <w:r>
                          <w:rPr>
                            <w:sz w:val="21"/>
                          </w:rPr>
                          <w:t>双气控二位五通模块</w:t>
                        </w:r>
                      </w:p>
                    </w:tc>
                    <w:tc>
                      <w:tcPr>
                        <w:tcW w:type="dxa" w:w="2059"/>
                        <w:tcBorders>
                          <w:top w:val="none" w:color="000000" w:sz="4"/>
                          <w:left w:val="single" w:color="000000" w:sz="4"/>
                          <w:bottom w:val="single" w:color="000000" w:sz="4"/>
                          <w:right w:val="single" w:color="000000" w:sz="4"/>
                        </w:tcBorders>
                        <w:vAlign w:val="top"/>
                      </w:tcPr>
                      <w:p>
                        <w:r>
                          <w:rPr>
                            <w:sz w:val="21"/>
                          </w:rPr>
                          <w:t>工作压力范围：</w:t>
                        </w:r>
                        <w:r>
                          <w:rPr>
                            <w:sz w:val="21"/>
                          </w:rPr>
                          <w:t>0.15~0.8MPa</w:t>
                        </w:r>
                      </w:p>
                      <w:p>
                        <w:r>
                          <w:rPr>
                            <w:sz w:val="21"/>
                          </w:rPr>
                          <w:t>驱动方式</w:t>
                        </w:r>
                        <w:r>
                          <w:rPr>
                            <w:sz w:val="21"/>
                          </w:rPr>
                          <w:t>: 气控</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18</w:t>
                        </w:r>
                      </w:p>
                    </w:tc>
                    <w:tc>
                      <w:tcPr>
                        <w:tcW w:type="dxa" w:w="1110"/>
                        <w:tcBorders>
                          <w:top w:val="none" w:color="000000" w:sz="4"/>
                          <w:left w:val="single" w:color="000000" w:sz="4"/>
                          <w:bottom w:val="single" w:color="000000" w:sz="4"/>
                          <w:right w:val="single" w:color="000000" w:sz="4"/>
                        </w:tcBorders>
                        <w:vAlign w:val="top"/>
                      </w:tcPr>
                      <w:p>
                        <w:r>
                          <w:rPr>
                            <w:sz w:val="21"/>
                          </w:rPr>
                          <w:t>二联体模块</w:t>
                        </w:r>
                      </w:p>
                    </w:tc>
                    <w:tc>
                      <w:tcPr>
                        <w:tcW w:type="dxa" w:w="2059"/>
                        <w:tcBorders>
                          <w:top w:val="none" w:color="000000" w:sz="4"/>
                          <w:left w:val="single" w:color="000000" w:sz="4"/>
                          <w:bottom w:val="single" w:color="000000" w:sz="4"/>
                          <w:right w:val="single" w:color="000000" w:sz="4"/>
                        </w:tcBorders>
                        <w:vAlign w:val="top"/>
                      </w:tcPr>
                      <w:p>
                        <w:r>
                          <w:rPr>
                            <w:sz w:val="21"/>
                          </w:rPr>
                          <w:t>调压范围：</w:t>
                        </w:r>
                        <w:r>
                          <w:rPr>
                            <w:sz w:val="21"/>
                          </w:rPr>
                          <w:t>0.15~0.9MPa</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19</w:t>
                        </w:r>
                      </w:p>
                    </w:tc>
                    <w:tc>
                      <w:tcPr>
                        <w:tcW w:type="dxa" w:w="1110"/>
                        <w:tcBorders>
                          <w:top w:val="none" w:color="000000" w:sz="4"/>
                          <w:left w:val="single" w:color="000000" w:sz="4"/>
                          <w:bottom w:val="single" w:color="000000" w:sz="4"/>
                          <w:right w:val="single" w:color="000000" w:sz="4"/>
                        </w:tcBorders>
                        <w:vAlign w:val="top"/>
                      </w:tcPr>
                      <w:p>
                        <w:r>
                          <w:rPr>
                            <w:sz w:val="21"/>
                          </w:rPr>
                          <w:t>减压阀模块</w:t>
                        </w:r>
                      </w:p>
                    </w:tc>
                    <w:tc>
                      <w:tcPr>
                        <w:tcW w:type="dxa" w:w="2059"/>
                        <w:tcBorders>
                          <w:top w:val="none" w:color="000000" w:sz="4"/>
                          <w:left w:val="single" w:color="000000" w:sz="4"/>
                          <w:bottom w:val="single" w:color="000000" w:sz="4"/>
                          <w:right w:val="single" w:color="000000" w:sz="4"/>
                        </w:tcBorders>
                        <w:vAlign w:val="top"/>
                      </w:tcPr>
                      <w:p>
                        <w:r>
                          <w:rPr>
                            <w:sz w:val="21"/>
                          </w:rPr>
                          <w:t>调压范围：</w:t>
                        </w:r>
                        <w:r>
                          <w:rPr>
                            <w:sz w:val="21"/>
                          </w:rPr>
                          <w:t>0.05~0.9MPa</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20</w:t>
                        </w:r>
                      </w:p>
                    </w:tc>
                    <w:tc>
                      <w:tcPr>
                        <w:tcW w:type="dxa" w:w="1110"/>
                        <w:tcBorders>
                          <w:top w:val="none" w:color="000000" w:sz="4"/>
                          <w:left w:val="single" w:color="000000" w:sz="4"/>
                          <w:bottom w:val="single" w:color="000000" w:sz="4"/>
                          <w:right w:val="single" w:color="000000" w:sz="4"/>
                        </w:tcBorders>
                        <w:vAlign w:val="top"/>
                      </w:tcPr>
                      <w:p>
                        <w:r>
                          <w:rPr>
                            <w:sz w:val="21"/>
                          </w:rPr>
                          <w:t>单向阀模块</w:t>
                        </w:r>
                      </w:p>
                    </w:tc>
                    <w:tc>
                      <w:tcPr>
                        <w:tcW w:type="dxa" w:w="2059"/>
                        <w:tcBorders>
                          <w:top w:val="none" w:color="000000" w:sz="4"/>
                          <w:left w:val="single" w:color="000000" w:sz="4"/>
                          <w:bottom w:val="single" w:color="000000" w:sz="4"/>
                          <w:right w:val="single" w:color="000000" w:sz="4"/>
                        </w:tcBorders>
                        <w:vAlign w:val="top"/>
                      </w:tcPr>
                      <w:p>
                        <w:r>
                          <w:rPr>
                            <w:sz w:val="21"/>
                          </w:rPr>
                          <w:t>工作压力范围：</w:t>
                        </w:r>
                        <w:r>
                          <w:rPr>
                            <w:sz w:val="21"/>
                          </w:rPr>
                          <w:t>0.02~1MPa</w:t>
                        </w:r>
                      </w:p>
                      <w:p>
                        <w:r>
                          <w:rPr>
                            <w:sz w:val="21"/>
                          </w:rPr>
                          <w:t>控制方式</w:t>
                        </w:r>
                        <w:r>
                          <w:rPr>
                            <w:sz w:val="21"/>
                          </w:rPr>
                          <w:t>: 气控</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21</w:t>
                        </w:r>
                      </w:p>
                    </w:tc>
                    <w:tc>
                      <w:tcPr>
                        <w:tcW w:type="dxa" w:w="1110"/>
                        <w:tcBorders>
                          <w:top w:val="none" w:color="000000" w:sz="4"/>
                          <w:left w:val="single" w:color="000000" w:sz="4"/>
                          <w:bottom w:val="single" w:color="000000" w:sz="4"/>
                          <w:right w:val="single" w:color="000000" w:sz="4"/>
                        </w:tcBorders>
                        <w:vAlign w:val="top"/>
                      </w:tcPr>
                      <w:p>
                        <w:r>
                          <w:rPr>
                            <w:sz w:val="21"/>
                          </w:rPr>
                          <w:t>压力表模块</w:t>
                        </w:r>
                      </w:p>
                    </w:tc>
                    <w:tc>
                      <w:tcPr>
                        <w:tcW w:type="dxa" w:w="2059"/>
                        <w:tcBorders>
                          <w:top w:val="none" w:color="000000" w:sz="4"/>
                          <w:left w:val="single" w:color="000000" w:sz="4"/>
                          <w:bottom w:val="single" w:color="000000" w:sz="4"/>
                          <w:right w:val="single" w:color="000000" w:sz="4"/>
                        </w:tcBorders>
                        <w:vAlign w:val="top"/>
                      </w:tcPr>
                      <w:p>
                        <w:r>
                          <w:rPr>
                            <w:sz w:val="21"/>
                          </w:rPr>
                          <w:t>指示压力范围：</w:t>
                        </w:r>
                        <w:r>
                          <w:rPr>
                            <w:sz w:val="21"/>
                          </w:rPr>
                          <w:t>0~1MPa</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22</w:t>
                        </w:r>
                      </w:p>
                    </w:tc>
                    <w:tc>
                      <w:tcPr>
                        <w:tcW w:type="dxa" w:w="1110"/>
                        <w:tcBorders>
                          <w:top w:val="none" w:color="000000" w:sz="4"/>
                          <w:left w:val="single" w:color="000000" w:sz="4"/>
                          <w:bottom w:val="single" w:color="000000" w:sz="4"/>
                          <w:right w:val="single" w:color="000000" w:sz="4"/>
                        </w:tcBorders>
                        <w:vAlign w:val="top"/>
                      </w:tcPr>
                      <w:p>
                        <w:r>
                          <w:rPr>
                            <w:sz w:val="21"/>
                          </w:rPr>
                          <w:t>单向节流阀模块</w:t>
                        </w:r>
                      </w:p>
                    </w:tc>
                    <w:tc>
                      <w:tcPr>
                        <w:tcW w:type="dxa" w:w="2059"/>
                        <w:tcBorders>
                          <w:top w:val="none" w:color="000000" w:sz="4"/>
                          <w:left w:val="single" w:color="000000" w:sz="4"/>
                          <w:bottom w:val="single" w:color="000000" w:sz="4"/>
                          <w:right w:val="single" w:color="000000" w:sz="4"/>
                        </w:tcBorders>
                        <w:vAlign w:val="top"/>
                      </w:tcPr>
                      <w:p>
                        <w:r>
                          <w:rPr>
                            <w:sz w:val="21"/>
                          </w:rPr>
                          <w:t>调压范围：</w:t>
                        </w:r>
                        <w:r>
                          <w:rPr>
                            <w:sz w:val="21"/>
                          </w:rPr>
                          <w:t>0.05~0.95MPa</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23</w:t>
                        </w:r>
                      </w:p>
                    </w:tc>
                    <w:tc>
                      <w:tcPr>
                        <w:tcW w:type="dxa" w:w="1110"/>
                        <w:tcBorders>
                          <w:top w:val="none" w:color="000000" w:sz="4"/>
                          <w:left w:val="single" w:color="000000" w:sz="4"/>
                          <w:bottom w:val="single" w:color="000000" w:sz="4"/>
                          <w:right w:val="single" w:color="000000" w:sz="4"/>
                        </w:tcBorders>
                        <w:vAlign w:val="top"/>
                      </w:tcPr>
                      <w:p>
                        <w:r>
                          <w:rPr>
                            <w:sz w:val="21"/>
                          </w:rPr>
                          <w:t>旋钮阀二位三通模块</w:t>
                        </w:r>
                      </w:p>
                    </w:tc>
                    <w:tc>
                      <w:tcPr>
                        <w:tcW w:type="dxa" w:w="2059"/>
                        <w:tcBorders>
                          <w:top w:val="none" w:color="000000" w:sz="4"/>
                          <w:left w:val="single" w:color="000000" w:sz="4"/>
                          <w:bottom w:val="single" w:color="000000" w:sz="4"/>
                          <w:right w:val="single" w:color="000000" w:sz="4"/>
                        </w:tcBorders>
                        <w:vAlign w:val="top"/>
                      </w:tcPr>
                      <w:p>
                        <w:r>
                          <w:rPr>
                            <w:sz w:val="21"/>
                          </w:rPr>
                          <w:t>工作压力范围：</w:t>
                        </w:r>
                        <w:r>
                          <w:rPr>
                            <w:sz w:val="21"/>
                          </w:rPr>
                          <w:t>0~0.8MPa</w:t>
                        </w:r>
                      </w:p>
                      <w:p>
                        <w:r>
                          <w:rPr>
                            <w:sz w:val="21"/>
                          </w:rPr>
                          <w:t>控制方式</w:t>
                        </w:r>
                        <w:r>
                          <w:rPr>
                            <w:sz w:val="21"/>
                          </w:rPr>
                          <w:t>: 手动</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24</w:t>
                        </w:r>
                      </w:p>
                    </w:tc>
                    <w:tc>
                      <w:tcPr>
                        <w:tcW w:type="dxa" w:w="1110"/>
                        <w:tcBorders>
                          <w:top w:val="none" w:color="000000" w:sz="4"/>
                          <w:left w:val="single" w:color="000000" w:sz="4"/>
                          <w:bottom w:val="single" w:color="000000" w:sz="4"/>
                          <w:right w:val="single" w:color="000000" w:sz="4"/>
                        </w:tcBorders>
                        <w:vAlign w:val="top"/>
                      </w:tcPr>
                      <w:p>
                        <w:r>
                          <w:rPr>
                            <w:sz w:val="21"/>
                          </w:rPr>
                          <w:t>行程阀二位二通模块</w:t>
                        </w:r>
                      </w:p>
                    </w:tc>
                    <w:tc>
                      <w:tcPr>
                        <w:tcW w:type="dxa" w:w="2059"/>
                        <w:tcBorders>
                          <w:top w:val="none" w:color="000000" w:sz="4"/>
                          <w:left w:val="single" w:color="000000" w:sz="4"/>
                          <w:bottom w:val="single" w:color="000000" w:sz="4"/>
                          <w:right w:val="single" w:color="000000" w:sz="4"/>
                        </w:tcBorders>
                        <w:vAlign w:val="top"/>
                      </w:tcPr>
                      <w:p>
                        <w:r>
                          <w:rPr>
                            <w:sz w:val="21"/>
                          </w:rPr>
                          <w:t>工作压力范围：</w:t>
                        </w:r>
                        <w:r>
                          <w:rPr>
                            <w:sz w:val="21"/>
                          </w:rPr>
                          <w:t>0~1MPa</w:t>
                        </w:r>
                      </w:p>
                      <w:p>
                        <w:r>
                          <w:rPr>
                            <w:sz w:val="21"/>
                          </w:rPr>
                          <w:t>复位方式：</w:t>
                        </w:r>
                        <w:r>
                          <w:rPr>
                            <w:sz w:val="21"/>
                          </w:rPr>
                          <w:t>弹簧</w:t>
                        </w:r>
                      </w:p>
                      <w:p>
                        <w:r>
                          <w:rPr>
                            <w:sz w:val="21"/>
                          </w:rPr>
                          <w:t>驱动方式</w:t>
                        </w:r>
                        <w:r>
                          <w:rPr>
                            <w:sz w:val="21"/>
                          </w:rPr>
                          <w:t>: 滚轮杠杆</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25</w:t>
                        </w:r>
                      </w:p>
                    </w:tc>
                    <w:tc>
                      <w:tcPr>
                        <w:tcW w:type="dxa" w:w="1110"/>
                        <w:tcBorders>
                          <w:top w:val="none" w:color="000000" w:sz="4"/>
                          <w:left w:val="single" w:color="000000" w:sz="4"/>
                          <w:bottom w:val="single" w:color="000000" w:sz="4"/>
                          <w:right w:val="single" w:color="000000" w:sz="4"/>
                        </w:tcBorders>
                        <w:vAlign w:val="top"/>
                      </w:tcPr>
                      <w:p>
                        <w:r>
                          <w:rPr>
                            <w:sz w:val="21"/>
                          </w:rPr>
                          <w:t>行程阀二位三通模块</w:t>
                        </w:r>
                      </w:p>
                    </w:tc>
                    <w:tc>
                      <w:tcPr>
                        <w:tcW w:type="dxa" w:w="2059"/>
                        <w:tcBorders>
                          <w:top w:val="none" w:color="000000" w:sz="4"/>
                          <w:left w:val="single" w:color="000000" w:sz="4"/>
                          <w:bottom w:val="single" w:color="000000" w:sz="4"/>
                          <w:right w:val="single" w:color="000000" w:sz="4"/>
                        </w:tcBorders>
                        <w:vAlign w:val="top"/>
                      </w:tcPr>
                      <w:p>
                        <w:r>
                          <w:rPr>
                            <w:sz w:val="21"/>
                          </w:rPr>
                          <w:t>工作压力范围：</w:t>
                        </w:r>
                        <w:r>
                          <w:rPr>
                            <w:sz w:val="21"/>
                          </w:rPr>
                          <w:t>0~1MPa</w:t>
                        </w:r>
                      </w:p>
                      <w:p>
                        <w:r>
                          <w:rPr>
                            <w:sz w:val="21"/>
                          </w:rPr>
                          <w:t>复位方式：</w:t>
                        </w:r>
                        <w:r>
                          <w:rPr>
                            <w:sz w:val="21"/>
                          </w:rPr>
                          <w:t>弹簧</w:t>
                        </w:r>
                      </w:p>
                      <w:p>
                        <w:r>
                          <w:rPr>
                            <w:sz w:val="21"/>
                          </w:rPr>
                          <w:t>驱动方式</w:t>
                        </w:r>
                        <w:r>
                          <w:rPr>
                            <w:sz w:val="21"/>
                          </w:rPr>
                          <w:t>: 滚轮杠杆</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26</w:t>
                        </w:r>
                      </w:p>
                    </w:tc>
                    <w:tc>
                      <w:tcPr>
                        <w:tcW w:type="dxa" w:w="1110"/>
                        <w:tcBorders>
                          <w:top w:val="none" w:color="000000" w:sz="4"/>
                          <w:left w:val="single" w:color="000000" w:sz="4"/>
                          <w:bottom w:val="single" w:color="000000" w:sz="4"/>
                          <w:right w:val="single" w:color="000000" w:sz="4"/>
                        </w:tcBorders>
                        <w:vAlign w:val="top"/>
                      </w:tcPr>
                      <w:p>
                        <w:r>
                          <w:rPr>
                            <w:sz w:val="21"/>
                          </w:rPr>
                          <w:t>按钮式二位三通模块</w:t>
                        </w:r>
                      </w:p>
                    </w:tc>
                    <w:tc>
                      <w:tcPr>
                        <w:tcW w:type="dxa" w:w="2059"/>
                        <w:tcBorders>
                          <w:top w:val="none" w:color="000000" w:sz="4"/>
                          <w:left w:val="single" w:color="000000" w:sz="4"/>
                          <w:bottom w:val="single" w:color="000000" w:sz="4"/>
                          <w:right w:val="single" w:color="000000" w:sz="4"/>
                        </w:tcBorders>
                        <w:vAlign w:val="top"/>
                      </w:tcPr>
                      <w:p>
                        <w:r>
                          <w:rPr>
                            <w:sz w:val="21"/>
                          </w:rPr>
                          <w:t>工作压力范围：</w:t>
                        </w:r>
                        <w:r>
                          <w:rPr>
                            <w:sz w:val="21"/>
                          </w:rPr>
                          <w:t>0~1MPa</w:t>
                        </w:r>
                      </w:p>
                      <w:p>
                        <w:r>
                          <w:rPr>
                            <w:sz w:val="21"/>
                          </w:rPr>
                          <w:t>驱动方式</w:t>
                        </w:r>
                        <w:r>
                          <w:rPr>
                            <w:sz w:val="21"/>
                          </w:rPr>
                          <w:t>: 手动</w:t>
                        </w:r>
                      </w:p>
                      <w:p>
                        <w:r>
                          <w:rPr>
                            <w:sz w:val="21"/>
                          </w:rPr>
                          <w:t>复位方式：弹簧</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27</w:t>
                        </w:r>
                      </w:p>
                    </w:tc>
                    <w:tc>
                      <w:tcPr>
                        <w:tcW w:type="dxa" w:w="1110"/>
                        <w:tcBorders>
                          <w:top w:val="none" w:color="000000" w:sz="4"/>
                          <w:left w:val="single" w:color="000000" w:sz="4"/>
                          <w:bottom w:val="single" w:color="000000" w:sz="4"/>
                          <w:right w:val="single" w:color="000000" w:sz="4"/>
                        </w:tcBorders>
                        <w:vAlign w:val="top"/>
                      </w:tcPr>
                      <w:p>
                        <w:r>
                          <w:rPr>
                            <w:sz w:val="21"/>
                          </w:rPr>
                          <w:t>延时阀模块</w:t>
                        </w:r>
                      </w:p>
                    </w:tc>
                    <w:tc>
                      <w:tcPr>
                        <w:tcW w:type="dxa" w:w="2059"/>
                        <w:tcBorders>
                          <w:top w:val="none" w:color="000000" w:sz="4"/>
                          <w:left w:val="single" w:color="000000" w:sz="4"/>
                          <w:bottom w:val="single" w:color="000000" w:sz="4"/>
                          <w:right w:val="single" w:color="000000" w:sz="4"/>
                        </w:tcBorders>
                        <w:vAlign w:val="top"/>
                      </w:tcPr>
                      <w:p>
                        <w:r>
                          <w:rPr>
                            <w:sz w:val="21"/>
                          </w:rPr>
                          <w:t>工作压力范围：</w:t>
                        </w:r>
                        <w:r>
                          <w:rPr>
                            <w:sz w:val="21"/>
                          </w:rPr>
                          <w:t>0.2~1MPa</w:t>
                        </w:r>
                      </w:p>
                      <w:p>
                        <w:r>
                          <w:rPr>
                            <w:sz w:val="21"/>
                          </w:rPr>
                          <w:t>延时时间：</w:t>
                        </w:r>
                        <w:r>
                          <w:rPr>
                            <w:sz w:val="21"/>
                          </w:rPr>
                          <w:t>1-30s</w:t>
                        </w:r>
                      </w:p>
                      <w:p>
                        <w:r>
                          <w:rPr>
                            <w:sz w:val="21"/>
                          </w:rPr>
                          <w:t>复位方式：弹簧</w:t>
                        </w:r>
                      </w:p>
                      <w:p>
                        <w:r>
                          <w:rPr>
                            <w:sz w:val="21"/>
                          </w:rPr>
                          <w:t>驱动方式：气控</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28</w:t>
                        </w:r>
                      </w:p>
                    </w:tc>
                    <w:tc>
                      <w:tcPr>
                        <w:tcW w:type="dxa" w:w="1110"/>
                        <w:tcBorders>
                          <w:top w:val="none" w:color="000000" w:sz="4"/>
                          <w:left w:val="single" w:color="000000" w:sz="4"/>
                          <w:bottom w:val="single" w:color="000000" w:sz="4"/>
                          <w:right w:val="single" w:color="000000" w:sz="4"/>
                        </w:tcBorders>
                        <w:vAlign w:val="top"/>
                      </w:tcPr>
                      <w:p>
                        <w:r>
                          <w:rPr>
                            <w:sz w:val="21"/>
                          </w:rPr>
                          <w:t>顺序阀模块</w:t>
                        </w:r>
                      </w:p>
                    </w:tc>
                    <w:tc>
                      <w:tcPr>
                        <w:tcW w:type="dxa" w:w="2059"/>
                        <w:tcBorders>
                          <w:top w:val="none" w:color="000000" w:sz="4"/>
                          <w:left w:val="single" w:color="000000" w:sz="4"/>
                          <w:bottom w:val="single" w:color="000000" w:sz="4"/>
                          <w:right w:val="single" w:color="000000" w:sz="4"/>
                        </w:tcBorders>
                        <w:vAlign w:val="top"/>
                      </w:tcPr>
                      <w:p>
                        <w:r>
                          <w:rPr>
                            <w:sz w:val="21"/>
                          </w:rPr>
                          <w:t>工作压力范围：</w:t>
                        </w:r>
                        <w:r>
                          <w:rPr>
                            <w:sz w:val="21"/>
                          </w:rPr>
                          <w:t>0.1~0.8MPa</w:t>
                        </w:r>
                      </w:p>
                      <w:p>
                        <w:r>
                          <w:rPr>
                            <w:sz w:val="21"/>
                          </w:rPr>
                          <w:t>控制方式</w:t>
                        </w:r>
                        <w:r>
                          <w:rPr>
                            <w:sz w:val="21"/>
                          </w:rPr>
                          <w:t>: 气控</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29</w:t>
                        </w:r>
                      </w:p>
                    </w:tc>
                    <w:tc>
                      <w:tcPr>
                        <w:tcW w:type="dxa" w:w="1110"/>
                        <w:tcBorders>
                          <w:top w:val="none" w:color="000000" w:sz="4"/>
                          <w:left w:val="single" w:color="000000" w:sz="4"/>
                          <w:bottom w:val="single" w:color="000000" w:sz="4"/>
                          <w:right w:val="single" w:color="000000" w:sz="4"/>
                        </w:tcBorders>
                        <w:vAlign w:val="top"/>
                      </w:tcPr>
                      <w:p>
                        <w:r>
                          <w:rPr>
                            <w:sz w:val="21"/>
                          </w:rPr>
                          <w:t>与门型双压阀模块</w:t>
                        </w:r>
                      </w:p>
                    </w:tc>
                    <w:tc>
                      <w:tcPr>
                        <w:tcW w:type="dxa" w:w="2059"/>
                        <w:tcBorders>
                          <w:top w:val="none" w:color="000000" w:sz="4"/>
                          <w:left w:val="single" w:color="000000" w:sz="4"/>
                          <w:bottom w:val="single" w:color="000000" w:sz="4"/>
                          <w:right w:val="single" w:color="000000" w:sz="4"/>
                        </w:tcBorders>
                        <w:vAlign w:val="top"/>
                      </w:tcPr>
                      <w:p>
                        <w:r>
                          <w:rPr>
                            <w:sz w:val="21"/>
                          </w:rPr>
                          <w:t>工作压力范围：</w:t>
                        </w:r>
                        <w:r>
                          <w:rPr>
                            <w:sz w:val="21"/>
                          </w:rPr>
                          <w:t>0~0.9MPa</w:t>
                        </w:r>
                      </w:p>
                      <w:p>
                        <w:r>
                          <w:rPr>
                            <w:sz w:val="21"/>
                          </w:rPr>
                          <w:t>控制方式</w:t>
                        </w:r>
                        <w:r>
                          <w:rPr>
                            <w:sz w:val="21"/>
                          </w:rPr>
                          <w:t>: 气控</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30</w:t>
                        </w:r>
                      </w:p>
                    </w:tc>
                    <w:tc>
                      <w:tcPr>
                        <w:tcW w:type="dxa" w:w="1110"/>
                        <w:tcBorders>
                          <w:top w:val="none" w:color="000000" w:sz="4"/>
                          <w:left w:val="single" w:color="000000" w:sz="4"/>
                          <w:bottom w:val="single" w:color="000000" w:sz="4"/>
                          <w:right w:val="single" w:color="000000" w:sz="4"/>
                        </w:tcBorders>
                        <w:vAlign w:val="top"/>
                      </w:tcPr>
                      <w:p>
                        <w:r>
                          <w:rPr>
                            <w:sz w:val="21"/>
                          </w:rPr>
                          <w:t>或门型梭阀模块</w:t>
                        </w:r>
                      </w:p>
                    </w:tc>
                    <w:tc>
                      <w:tcPr>
                        <w:tcW w:type="dxa" w:w="2059"/>
                        <w:tcBorders>
                          <w:top w:val="none" w:color="000000" w:sz="4"/>
                          <w:left w:val="single" w:color="000000" w:sz="4"/>
                          <w:bottom w:val="single" w:color="000000" w:sz="4"/>
                          <w:right w:val="single" w:color="000000" w:sz="4"/>
                        </w:tcBorders>
                        <w:vAlign w:val="top"/>
                      </w:tcPr>
                      <w:p>
                        <w:r>
                          <w:rPr>
                            <w:sz w:val="21"/>
                          </w:rPr>
                          <w:t>工作压力范围：</w:t>
                        </w:r>
                        <w:r>
                          <w:rPr>
                            <w:sz w:val="21"/>
                          </w:rPr>
                          <w:t>0~0.9MPa</w:t>
                        </w:r>
                      </w:p>
                      <w:p>
                        <w:r>
                          <w:rPr>
                            <w:sz w:val="21"/>
                          </w:rPr>
                          <w:t>控制方式</w:t>
                        </w:r>
                        <w:r>
                          <w:rPr>
                            <w:sz w:val="21"/>
                          </w:rPr>
                          <w:t>: 气控</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31</w:t>
                        </w:r>
                      </w:p>
                    </w:tc>
                    <w:tc>
                      <w:tcPr>
                        <w:tcW w:type="dxa" w:w="1110"/>
                        <w:tcBorders>
                          <w:top w:val="none" w:color="000000" w:sz="4"/>
                          <w:left w:val="single" w:color="000000" w:sz="4"/>
                          <w:bottom w:val="single" w:color="000000" w:sz="4"/>
                          <w:right w:val="single" w:color="000000" w:sz="4"/>
                        </w:tcBorders>
                        <w:vAlign w:val="top"/>
                      </w:tcPr>
                      <w:p>
                        <w:r>
                          <w:rPr>
                            <w:sz w:val="21"/>
                          </w:rPr>
                          <w:t>快速排气阀模块</w:t>
                        </w:r>
                      </w:p>
                    </w:tc>
                    <w:tc>
                      <w:tcPr>
                        <w:tcW w:type="dxa" w:w="2059"/>
                        <w:tcBorders>
                          <w:top w:val="none" w:color="000000" w:sz="4"/>
                          <w:left w:val="single" w:color="000000" w:sz="4"/>
                          <w:bottom w:val="single" w:color="000000" w:sz="4"/>
                          <w:right w:val="single" w:color="000000" w:sz="4"/>
                        </w:tcBorders>
                        <w:vAlign w:val="top"/>
                      </w:tcPr>
                      <w:p>
                        <w:r>
                          <w:rPr>
                            <w:sz w:val="21"/>
                          </w:rPr>
                          <w:t>工作压力范围：</w:t>
                        </w:r>
                        <w:r>
                          <w:rPr>
                            <w:sz w:val="21"/>
                          </w:rPr>
                          <w:t>0.05~0.9MPa</w:t>
                        </w:r>
                      </w:p>
                      <w:p>
                        <w:r>
                          <w:rPr>
                            <w:sz w:val="21"/>
                          </w:rPr>
                          <w:t>控制方式</w:t>
                        </w:r>
                        <w:r>
                          <w:rPr>
                            <w:sz w:val="21"/>
                          </w:rPr>
                          <w:t>: 气控</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32</w:t>
                        </w:r>
                      </w:p>
                    </w:tc>
                    <w:tc>
                      <w:tcPr>
                        <w:tcW w:type="dxa" w:w="1110"/>
                        <w:tcBorders>
                          <w:top w:val="none" w:color="000000" w:sz="4"/>
                          <w:left w:val="single" w:color="000000" w:sz="4"/>
                          <w:bottom w:val="single" w:color="000000" w:sz="4"/>
                          <w:right w:val="single" w:color="000000" w:sz="4"/>
                        </w:tcBorders>
                        <w:vAlign w:val="top"/>
                      </w:tcPr>
                      <w:p>
                        <w:r>
                          <w:rPr>
                            <w:sz w:val="21"/>
                          </w:rPr>
                          <w:t>微动开关模块（左）</w:t>
                        </w:r>
                      </w:p>
                    </w:tc>
                    <w:tc>
                      <w:tcPr>
                        <w:tcW w:type="dxa" w:w="2059"/>
                        <w:tcBorders>
                          <w:top w:val="none" w:color="000000" w:sz="4"/>
                          <w:left w:val="single" w:color="000000" w:sz="4"/>
                          <w:bottom w:val="single" w:color="000000" w:sz="4"/>
                          <w:right w:val="single" w:color="000000" w:sz="4"/>
                        </w:tcBorders>
                        <w:vAlign w:val="top"/>
                      </w:tcPr>
                      <w:p>
                        <w:r>
                          <w:rPr>
                            <w:sz w:val="21"/>
                          </w:rPr>
                          <w:t>开关电压：</w:t>
                        </w:r>
                        <w:r>
                          <w:rPr>
                            <w:sz w:val="21"/>
                          </w:rPr>
                          <w:t>DC24 V</w:t>
                        </w:r>
                      </w:p>
                      <w:p>
                        <w:r>
                          <w:rPr>
                            <w:sz w:val="21"/>
                          </w:rPr>
                          <w:t>触点：</w:t>
                        </w:r>
                        <w:r>
                          <w:rPr>
                            <w:sz w:val="21"/>
                          </w:rPr>
                          <w:t>2组</w:t>
                        </w:r>
                      </w:p>
                      <w:p>
                        <w:r>
                          <w:rPr>
                            <w:sz w:val="21"/>
                          </w:rPr>
                          <w:t>开关频率：不少于</w:t>
                        </w:r>
                        <w:r>
                          <w:rPr>
                            <w:sz w:val="21"/>
                          </w:rPr>
                          <w:t>200HZ</w:t>
                        </w:r>
                      </w:p>
                      <w:p>
                        <w:r>
                          <w:rPr>
                            <w:sz w:val="21"/>
                          </w:rPr>
                          <w:t>触发方式：碰撞</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33</w:t>
                        </w:r>
                      </w:p>
                    </w:tc>
                    <w:tc>
                      <w:tcPr>
                        <w:tcW w:type="dxa" w:w="1110"/>
                        <w:tcBorders>
                          <w:top w:val="none" w:color="000000" w:sz="4"/>
                          <w:left w:val="single" w:color="000000" w:sz="4"/>
                          <w:bottom w:val="single" w:color="000000" w:sz="4"/>
                          <w:right w:val="single" w:color="000000" w:sz="4"/>
                        </w:tcBorders>
                        <w:vAlign w:val="top"/>
                      </w:tcPr>
                      <w:p>
                        <w:r>
                          <w:rPr>
                            <w:sz w:val="21"/>
                          </w:rPr>
                          <w:t>微动开关模块（右）</w:t>
                        </w:r>
                      </w:p>
                    </w:tc>
                    <w:tc>
                      <w:tcPr>
                        <w:tcW w:type="dxa" w:w="2059"/>
                        <w:tcBorders>
                          <w:top w:val="none" w:color="000000" w:sz="4"/>
                          <w:left w:val="single" w:color="000000" w:sz="4"/>
                          <w:bottom w:val="single" w:color="000000" w:sz="4"/>
                          <w:right w:val="single" w:color="000000" w:sz="4"/>
                        </w:tcBorders>
                        <w:vAlign w:val="top"/>
                      </w:tcPr>
                      <w:p>
                        <w:r>
                          <w:rPr>
                            <w:sz w:val="21"/>
                          </w:rPr>
                          <w:t>开关电压：</w:t>
                        </w:r>
                        <w:r>
                          <w:rPr>
                            <w:sz w:val="21"/>
                          </w:rPr>
                          <w:t>DC24 V</w:t>
                        </w:r>
                      </w:p>
                      <w:p>
                        <w:r>
                          <w:rPr>
                            <w:sz w:val="21"/>
                          </w:rPr>
                          <w:t>触点：</w:t>
                        </w:r>
                        <w:r>
                          <w:rPr>
                            <w:sz w:val="21"/>
                          </w:rPr>
                          <w:t>2组</w:t>
                        </w:r>
                      </w:p>
                      <w:p>
                        <w:r>
                          <w:rPr>
                            <w:sz w:val="21"/>
                          </w:rPr>
                          <w:t>开关频率：不少于</w:t>
                        </w:r>
                        <w:r>
                          <w:rPr>
                            <w:sz w:val="21"/>
                          </w:rPr>
                          <w:t>200HZ</w:t>
                        </w:r>
                      </w:p>
                      <w:p>
                        <w:r>
                          <w:rPr>
                            <w:sz w:val="21"/>
                          </w:rPr>
                          <w:t>触发方式：</w:t>
                        </w:r>
                        <w:r>
                          <w:rPr>
                            <w:sz w:val="21"/>
                          </w:rPr>
                          <w:t>碰撞</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34</w:t>
                        </w:r>
                      </w:p>
                    </w:tc>
                    <w:tc>
                      <w:tcPr>
                        <w:tcW w:type="dxa" w:w="1110"/>
                        <w:tcBorders>
                          <w:top w:val="none" w:color="000000" w:sz="4"/>
                          <w:left w:val="single" w:color="000000" w:sz="4"/>
                          <w:bottom w:val="single" w:color="000000" w:sz="4"/>
                          <w:right w:val="single" w:color="000000" w:sz="4"/>
                        </w:tcBorders>
                        <w:vAlign w:val="top"/>
                      </w:tcPr>
                      <w:p>
                        <w:r>
                          <w:rPr>
                            <w:sz w:val="21"/>
                          </w:rPr>
                          <w:t>光电式传感器模块</w:t>
                        </w:r>
                      </w:p>
                    </w:tc>
                    <w:tc>
                      <w:tcPr>
                        <w:tcW w:type="dxa" w:w="2059"/>
                        <w:tcBorders>
                          <w:top w:val="none" w:color="000000" w:sz="4"/>
                          <w:left w:val="single" w:color="000000" w:sz="4"/>
                          <w:bottom w:val="single" w:color="000000" w:sz="4"/>
                          <w:right w:val="single" w:color="000000" w:sz="4"/>
                        </w:tcBorders>
                        <w:vAlign w:val="top"/>
                      </w:tcPr>
                      <w:p>
                        <w:r>
                          <w:rPr>
                            <w:sz w:val="21"/>
                          </w:rPr>
                          <w:t>开关电压：</w:t>
                        </w:r>
                        <w:r>
                          <w:rPr>
                            <w:sz w:val="21"/>
                          </w:rPr>
                          <w:t>DC10-30V</w:t>
                        </w:r>
                      </w:p>
                      <w:p>
                        <w:r>
                          <w:rPr>
                            <w:sz w:val="21"/>
                          </w:rPr>
                          <w:t>额定开关距离：不少于</w:t>
                        </w:r>
                        <w:r>
                          <w:rPr>
                            <w:sz w:val="21"/>
                          </w:rPr>
                          <w:t>100mm</w:t>
                        </w:r>
                      </w:p>
                      <w:p>
                        <w:r>
                          <w:rPr>
                            <w:sz w:val="21"/>
                          </w:rPr>
                          <w:t>开关频率：不少于</w:t>
                        </w:r>
                        <w:r>
                          <w:rPr>
                            <w:sz w:val="21"/>
                          </w:rPr>
                          <w:t>200HZ</w:t>
                        </w:r>
                      </w:p>
                      <w:p>
                        <w:r>
                          <w:rPr>
                            <w:sz w:val="21"/>
                          </w:rPr>
                          <w:t>输出功能：常开，</w:t>
                        </w:r>
                        <w:r>
                          <w:rPr>
                            <w:sz w:val="21"/>
                          </w:rPr>
                          <w:t>PNP</w:t>
                        </w:r>
                      </w:p>
                      <w:p>
                        <w:r>
                          <w:rPr>
                            <w:sz w:val="21"/>
                          </w:rPr>
                          <w:t>输出电流：不低于</w:t>
                        </w:r>
                        <w:r>
                          <w:rPr>
                            <w:sz w:val="21"/>
                          </w:rPr>
                          <w:t>100ma</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35</w:t>
                        </w:r>
                      </w:p>
                    </w:tc>
                    <w:tc>
                      <w:tcPr>
                        <w:tcW w:type="dxa" w:w="1110"/>
                        <w:tcBorders>
                          <w:top w:val="none" w:color="000000" w:sz="4"/>
                          <w:left w:val="single" w:color="000000" w:sz="4"/>
                          <w:bottom w:val="single" w:color="000000" w:sz="4"/>
                          <w:right w:val="single" w:color="000000" w:sz="4"/>
                        </w:tcBorders>
                        <w:vAlign w:val="top"/>
                      </w:tcPr>
                      <w:p>
                        <w:r>
                          <w:rPr>
                            <w:sz w:val="21"/>
                          </w:rPr>
                          <w:t>电容式传感器模块</w:t>
                        </w:r>
                      </w:p>
                    </w:tc>
                    <w:tc>
                      <w:tcPr>
                        <w:tcW w:type="dxa" w:w="2059"/>
                        <w:tcBorders>
                          <w:top w:val="none" w:color="000000" w:sz="4"/>
                          <w:left w:val="single" w:color="000000" w:sz="4"/>
                          <w:bottom w:val="single" w:color="000000" w:sz="4"/>
                          <w:right w:val="single" w:color="000000" w:sz="4"/>
                        </w:tcBorders>
                        <w:vAlign w:val="top"/>
                      </w:tcPr>
                      <w:p>
                        <w:r>
                          <w:rPr>
                            <w:sz w:val="21"/>
                          </w:rPr>
                          <w:t>开关电压：</w:t>
                        </w:r>
                        <w:r>
                          <w:rPr>
                            <w:sz w:val="21"/>
                          </w:rPr>
                          <w:t>DC10-30V</w:t>
                        </w:r>
                      </w:p>
                      <w:p>
                        <w:r>
                          <w:rPr>
                            <w:sz w:val="21"/>
                          </w:rPr>
                          <w:t>额定开关距离：不少于</w:t>
                        </w:r>
                        <w:r>
                          <w:rPr>
                            <w:sz w:val="21"/>
                          </w:rPr>
                          <w:t>8mm</w:t>
                        </w:r>
                      </w:p>
                      <w:p>
                        <w:r>
                          <w:rPr>
                            <w:sz w:val="21"/>
                          </w:rPr>
                          <w:t>开关频率：不少于</w:t>
                        </w:r>
                        <w:r>
                          <w:rPr>
                            <w:sz w:val="21"/>
                          </w:rPr>
                          <w:t>100HZ</w:t>
                        </w:r>
                      </w:p>
                      <w:p>
                        <w:r>
                          <w:rPr>
                            <w:sz w:val="21"/>
                          </w:rPr>
                          <w:t>输出功能：常开，</w:t>
                        </w:r>
                        <w:r>
                          <w:rPr>
                            <w:sz w:val="21"/>
                          </w:rPr>
                          <w:t>PNP</w:t>
                        </w:r>
                      </w:p>
                      <w:p>
                        <w:r>
                          <w:rPr>
                            <w:sz w:val="21"/>
                          </w:rPr>
                          <w:t>输出电流：不低于</w:t>
                        </w:r>
                        <w:r>
                          <w:rPr>
                            <w:sz w:val="21"/>
                          </w:rPr>
                          <w:t>200ma</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36</w:t>
                        </w:r>
                      </w:p>
                    </w:tc>
                    <w:tc>
                      <w:tcPr>
                        <w:tcW w:type="dxa" w:w="1110"/>
                        <w:tcBorders>
                          <w:top w:val="none" w:color="000000" w:sz="4"/>
                          <w:left w:val="single" w:color="000000" w:sz="4"/>
                          <w:bottom w:val="single" w:color="000000" w:sz="4"/>
                          <w:right w:val="single" w:color="000000" w:sz="4"/>
                        </w:tcBorders>
                        <w:vAlign w:val="top"/>
                      </w:tcPr>
                      <w:p>
                        <w:r>
                          <w:rPr>
                            <w:sz w:val="21"/>
                          </w:rPr>
                          <w:t>电感式传感器模块</w:t>
                        </w:r>
                      </w:p>
                    </w:tc>
                    <w:tc>
                      <w:tcPr>
                        <w:tcW w:type="dxa" w:w="2059"/>
                        <w:tcBorders>
                          <w:top w:val="none" w:color="000000" w:sz="4"/>
                          <w:left w:val="single" w:color="000000" w:sz="4"/>
                          <w:bottom w:val="single" w:color="000000" w:sz="4"/>
                          <w:right w:val="single" w:color="000000" w:sz="4"/>
                        </w:tcBorders>
                        <w:vAlign w:val="top"/>
                      </w:tcPr>
                      <w:p>
                        <w:r>
                          <w:rPr>
                            <w:sz w:val="21"/>
                          </w:rPr>
                          <w:t>开关电压：</w:t>
                        </w:r>
                        <w:r>
                          <w:rPr>
                            <w:sz w:val="21"/>
                          </w:rPr>
                          <w:t>DC10-30V</w:t>
                        </w:r>
                      </w:p>
                      <w:p>
                        <w:r>
                          <w:rPr>
                            <w:sz w:val="21"/>
                          </w:rPr>
                          <w:t>额定开关距离：不少于</w:t>
                        </w:r>
                        <w:r>
                          <w:rPr>
                            <w:sz w:val="21"/>
                          </w:rPr>
                          <w:t>8mm</w:t>
                        </w:r>
                      </w:p>
                      <w:p>
                        <w:r>
                          <w:rPr>
                            <w:sz w:val="21"/>
                          </w:rPr>
                          <w:t>开关频率：不少于</w:t>
                        </w:r>
                        <w:r>
                          <w:rPr>
                            <w:sz w:val="21"/>
                          </w:rPr>
                          <w:t>800HZ</w:t>
                        </w:r>
                      </w:p>
                      <w:p>
                        <w:r>
                          <w:rPr>
                            <w:sz w:val="21"/>
                          </w:rPr>
                          <w:t>输出功能：常开，</w:t>
                        </w:r>
                        <w:r>
                          <w:rPr>
                            <w:sz w:val="21"/>
                          </w:rPr>
                          <w:t>PNP</w:t>
                        </w:r>
                      </w:p>
                      <w:p>
                        <w:r>
                          <w:rPr>
                            <w:sz w:val="21"/>
                          </w:rPr>
                          <w:t>输出电流：不低于</w:t>
                        </w:r>
                        <w:r>
                          <w:rPr>
                            <w:sz w:val="21"/>
                          </w:rPr>
                          <w:t>400ma</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37</w:t>
                        </w:r>
                      </w:p>
                    </w:tc>
                    <w:tc>
                      <w:tcPr>
                        <w:tcW w:type="dxa" w:w="1110"/>
                        <w:tcBorders>
                          <w:top w:val="none" w:color="000000" w:sz="4"/>
                          <w:left w:val="single" w:color="000000" w:sz="4"/>
                          <w:bottom w:val="single" w:color="000000" w:sz="4"/>
                          <w:right w:val="single" w:color="000000" w:sz="4"/>
                        </w:tcBorders>
                        <w:vAlign w:val="top"/>
                      </w:tcPr>
                      <w:p>
                        <w:r>
                          <w:rPr>
                            <w:sz w:val="21"/>
                          </w:rPr>
                          <w:t>测试线</w:t>
                        </w:r>
                      </w:p>
                    </w:tc>
                    <w:tc>
                      <w:tcPr>
                        <w:tcW w:type="dxa" w:w="2059"/>
                        <w:tcBorders>
                          <w:top w:val="none" w:color="000000" w:sz="4"/>
                          <w:left w:val="single" w:color="000000" w:sz="4"/>
                          <w:bottom w:val="single" w:color="000000" w:sz="4"/>
                          <w:right w:val="single" w:color="000000" w:sz="4"/>
                        </w:tcBorders>
                        <w:vAlign w:val="top"/>
                      </w:tcPr>
                      <w:p>
                        <w:r>
                          <w:rPr>
                            <w:sz w:val="21"/>
                          </w:rPr>
                          <w:t>颜色：红；蓝；黑</w:t>
                        </w:r>
                      </w:p>
                      <w:p>
                        <w:r>
                          <w:rPr>
                            <w:sz w:val="21"/>
                          </w:rPr>
                          <w:t>长度：不少于</w:t>
                        </w:r>
                        <w:r>
                          <w:rPr>
                            <w:sz w:val="21"/>
                          </w:rPr>
                          <w:t>0.2m ；不少于1m</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38</w:t>
                        </w:r>
                      </w:p>
                    </w:tc>
                    <w:tc>
                      <w:tcPr>
                        <w:tcW w:type="dxa" w:w="1110"/>
                        <w:tcBorders>
                          <w:top w:val="none" w:color="000000" w:sz="4"/>
                          <w:left w:val="single" w:color="000000" w:sz="4"/>
                          <w:bottom w:val="single" w:color="000000" w:sz="4"/>
                          <w:right w:val="single" w:color="000000" w:sz="4"/>
                        </w:tcBorders>
                        <w:vAlign w:val="top"/>
                      </w:tcPr>
                      <w:p>
                        <w:r>
                          <w:rPr>
                            <w:sz w:val="21"/>
                          </w:rPr>
                          <w:t>PLC模块</w:t>
                        </w:r>
                      </w:p>
                    </w:tc>
                    <w:tc>
                      <w:tcPr>
                        <w:tcW w:type="dxa" w:w="2059"/>
                        <w:tcBorders>
                          <w:top w:val="none" w:color="000000" w:sz="4"/>
                          <w:left w:val="single" w:color="000000" w:sz="4"/>
                          <w:bottom w:val="single" w:color="000000" w:sz="4"/>
                          <w:right w:val="single" w:color="000000" w:sz="4"/>
                        </w:tcBorders>
                        <w:vAlign w:val="top"/>
                      </w:tcPr>
                      <w:p>
                        <w:r>
                          <w:rPr>
                            <w:sz w:val="21"/>
                          </w:rPr>
                          <w:t>不低于</w:t>
                        </w:r>
                        <w:r>
                          <w:rPr>
                            <w:sz w:val="21"/>
                          </w:rPr>
                          <w:t>14点输入点数，不低于</w:t>
                        </w:r>
                        <w:r>
                          <w:rPr>
                            <w:sz w:val="24"/>
                          </w:rPr>
                          <w:t>10点</w:t>
                        </w:r>
                        <w:r>
                          <w:rPr>
                            <w:sz w:val="21"/>
                          </w:rPr>
                          <w:t>继电器输出</w:t>
                        </w:r>
                        <w:r>
                          <w:rPr>
                            <w:sz w:val="21"/>
                          </w:rPr>
                          <w:t>，配备</w:t>
                        </w:r>
                        <w:r>
                          <w:rPr>
                            <w:sz w:val="21"/>
                          </w:rPr>
                          <w:t>USB接口。电源：AC220V</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39</w:t>
                        </w:r>
                      </w:p>
                    </w:tc>
                    <w:tc>
                      <w:tcPr>
                        <w:tcW w:type="dxa" w:w="1110"/>
                        <w:tcBorders>
                          <w:top w:val="none" w:color="000000" w:sz="4"/>
                          <w:left w:val="single" w:color="000000" w:sz="4"/>
                          <w:bottom w:val="single" w:color="000000" w:sz="4"/>
                          <w:right w:val="single" w:color="000000" w:sz="4"/>
                        </w:tcBorders>
                        <w:vAlign w:val="top"/>
                      </w:tcPr>
                      <w:p>
                        <w:r>
                          <w:rPr>
                            <w:sz w:val="21"/>
                          </w:rPr>
                          <w:t>PLC编程软件、下载线</w:t>
                        </w:r>
                      </w:p>
                    </w:tc>
                    <w:tc>
                      <w:tcPr>
                        <w:tcW w:type="dxa" w:w="2059"/>
                        <w:tcBorders>
                          <w:top w:val="none" w:color="000000" w:sz="4"/>
                          <w:left w:val="single" w:color="000000" w:sz="4"/>
                          <w:bottom w:val="single" w:color="000000" w:sz="4"/>
                          <w:right w:val="single" w:color="000000" w:sz="4"/>
                        </w:tcBorders>
                        <w:vAlign w:val="top"/>
                      </w:tcPr>
                      <w:p>
                        <w:r>
                          <w:rPr>
                            <w:sz w:val="21"/>
                          </w:rPr>
                          <w:t>编程电缆，用于编程控制器与电脑连接</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40</w:t>
                        </w:r>
                      </w:p>
                    </w:tc>
                    <w:tc>
                      <w:tcPr>
                        <w:tcW w:type="dxa" w:w="1110"/>
                        <w:tcBorders>
                          <w:top w:val="none" w:color="000000" w:sz="4"/>
                          <w:left w:val="single" w:color="000000" w:sz="4"/>
                          <w:bottom w:val="single" w:color="000000" w:sz="4"/>
                          <w:right w:val="single" w:color="000000" w:sz="4"/>
                        </w:tcBorders>
                        <w:vAlign w:val="top"/>
                      </w:tcPr>
                      <w:p>
                        <w:r>
                          <w:rPr>
                            <w:sz w:val="21"/>
                          </w:rPr>
                          <w:t>电源模块</w:t>
                        </w:r>
                      </w:p>
                    </w:tc>
                    <w:tc>
                      <w:tcPr>
                        <w:tcW w:type="dxa" w:w="2059"/>
                        <w:tcBorders>
                          <w:top w:val="none" w:color="000000" w:sz="4"/>
                          <w:left w:val="single" w:color="000000" w:sz="4"/>
                          <w:bottom w:val="single" w:color="000000" w:sz="4"/>
                          <w:right w:val="single" w:color="000000" w:sz="4"/>
                        </w:tcBorders>
                        <w:vAlign w:val="top"/>
                      </w:tcPr>
                      <w:p>
                        <w:r>
                          <w:rPr>
                            <w:sz w:val="21"/>
                          </w:rPr>
                          <w:t>输入电源：</w:t>
                        </w:r>
                        <w:r>
                          <w:rPr>
                            <w:sz w:val="21"/>
                          </w:rPr>
                          <w:t>AC 220 V</w:t>
                        </w:r>
                      </w:p>
                      <w:p>
                        <w:r>
                          <w:rPr>
                            <w:sz w:val="21"/>
                          </w:rPr>
                          <w:t>输出电源：</w:t>
                        </w:r>
                        <w:r>
                          <w:rPr>
                            <w:sz w:val="21"/>
                          </w:rPr>
                          <w:t>AC 220V</w:t>
                        </w:r>
                      </w:p>
                      <w:p>
                        <w:r>
                          <w:rPr>
                            <w:sz w:val="21"/>
                          </w:rPr>
                          <w:t>额定电流：不少于</w:t>
                        </w:r>
                        <w:r>
                          <w:rPr>
                            <w:sz w:val="21"/>
                          </w:rPr>
                          <w:t>16A</w:t>
                        </w:r>
                      </w:p>
                      <w:p>
                        <w:r>
                          <w:rPr>
                            <w:sz w:val="21"/>
                          </w:rPr>
                          <w:t>指示：电源指示</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41</w:t>
                        </w:r>
                      </w:p>
                    </w:tc>
                    <w:tc>
                      <w:tcPr>
                        <w:tcW w:type="dxa" w:w="1110"/>
                        <w:tcBorders>
                          <w:top w:val="none" w:color="000000" w:sz="4"/>
                          <w:left w:val="single" w:color="000000" w:sz="4"/>
                          <w:bottom w:val="single" w:color="000000" w:sz="4"/>
                          <w:right w:val="single" w:color="000000" w:sz="4"/>
                        </w:tcBorders>
                        <w:vAlign w:val="top"/>
                      </w:tcPr>
                      <w:p>
                        <w:r>
                          <w:rPr>
                            <w:sz w:val="21"/>
                          </w:rPr>
                          <w:t>直流电源单元模块</w:t>
                        </w:r>
                      </w:p>
                    </w:tc>
                    <w:tc>
                      <w:tcPr>
                        <w:tcW w:type="dxa" w:w="2059"/>
                        <w:tcBorders>
                          <w:top w:val="none" w:color="000000" w:sz="4"/>
                          <w:left w:val="single" w:color="000000" w:sz="4"/>
                          <w:bottom w:val="single" w:color="000000" w:sz="4"/>
                          <w:right w:val="single" w:color="000000" w:sz="4"/>
                        </w:tcBorders>
                        <w:vAlign w:val="top"/>
                      </w:tcPr>
                      <w:p>
                        <w:r>
                          <w:rPr>
                            <w:sz w:val="21"/>
                          </w:rPr>
                          <w:t>输入电源：</w:t>
                        </w:r>
                        <w:r>
                          <w:rPr>
                            <w:sz w:val="21"/>
                          </w:rPr>
                          <w:t>AC 220 V</w:t>
                        </w:r>
                      </w:p>
                      <w:p>
                        <w:r>
                          <w:rPr>
                            <w:sz w:val="21"/>
                          </w:rPr>
                          <w:t>输出电源：</w:t>
                        </w:r>
                        <w:r>
                          <w:rPr>
                            <w:sz w:val="21"/>
                          </w:rPr>
                          <w:t>DC24V</w:t>
                        </w:r>
                      </w:p>
                      <w:p>
                        <w:r>
                          <w:rPr>
                            <w:sz w:val="21"/>
                          </w:rPr>
                          <w:t>额定电流：</w:t>
                        </w:r>
                        <w:r>
                          <w:rPr>
                            <w:sz w:val="21"/>
                          </w:rPr>
                          <w:t>5A</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42</w:t>
                        </w:r>
                      </w:p>
                    </w:tc>
                    <w:tc>
                      <w:tcPr>
                        <w:tcW w:type="dxa" w:w="1110"/>
                        <w:tcBorders>
                          <w:top w:val="none" w:color="000000" w:sz="4"/>
                          <w:left w:val="single" w:color="000000" w:sz="4"/>
                          <w:bottom w:val="single" w:color="000000" w:sz="4"/>
                          <w:right w:val="single" w:color="000000" w:sz="4"/>
                        </w:tcBorders>
                        <w:vAlign w:val="top"/>
                      </w:tcPr>
                      <w:p>
                        <w:r>
                          <w:rPr>
                            <w:sz w:val="21"/>
                          </w:rPr>
                          <w:t>继电器单元模块</w:t>
                        </w:r>
                      </w:p>
                    </w:tc>
                    <w:tc>
                      <w:tcPr>
                        <w:tcW w:type="dxa" w:w="2059"/>
                        <w:tcBorders>
                          <w:top w:val="none" w:color="000000" w:sz="4"/>
                          <w:left w:val="single" w:color="000000" w:sz="4"/>
                          <w:bottom w:val="single" w:color="000000" w:sz="4"/>
                          <w:right w:val="single" w:color="000000" w:sz="4"/>
                        </w:tcBorders>
                        <w:vAlign w:val="top"/>
                      </w:tcPr>
                      <w:p>
                        <w:r>
                          <w:rPr>
                            <w:sz w:val="21"/>
                          </w:rPr>
                          <w:t>触点</w:t>
                        </w:r>
                        <w:r>
                          <w:rPr>
                            <w:sz w:val="21"/>
                          </w:rPr>
                          <w:t>:4组转换触点</w:t>
                        </w:r>
                      </w:p>
                      <w:p>
                        <w:r>
                          <w:rPr>
                            <w:sz w:val="21"/>
                          </w:rPr>
                          <w:t>最大允许电流：</w:t>
                        </w:r>
                        <w:r>
                          <w:rPr>
                            <w:sz w:val="21"/>
                          </w:rPr>
                          <w:t>3A</w:t>
                        </w:r>
                      </w:p>
                      <w:p>
                        <w:r>
                          <w:rPr>
                            <w:sz w:val="21"/>
                          </w:rPr>
                          <w:t>断开功率：不高于</w:t>
                        </w:r>
                        <w:r>
                          <w:rPr>
                            <w:sz w:val="21"/>
                          </w:rPr>
                          <w:t>90W</w:t>
                        </w:r>
                      </w:p>
                      <w:p>
                        <w:r>
                          <w:rPr>
                            <w:sz w:val="21"/>
                          </w:rPr>
                          <w:t>吸合时间：不高于</w:t>
                        </w:r>
                        <w:r>
                          <w:rPr>
                            <w:sz w:val="21"/>
                          </w:rPr>
                          <w:t>10ms</w:t>
                        </w:r>
                      </w:p>
                      <w:p>
                        <w:r>
                          <w:rPr>
                            <w:sz w:val="21"/>
                          </w:rPr>
                          <w:t>断开时间：不高于</w:t>
                        </w:r>
                        <w:r>
                          <w:rPr>
                            <w:sz w:val="21"/>
                          </w:rPr>
                          <w:t>8ms</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43</w:t>
                        </w:r>
                      </w:p>
                    </w:tc>
                    <w:tc>
                      <w:tcPr>
                        <w:tcW w:type="dxa" w:w="1110"/>
                        <w:tcBorders>
                          <w:top w:val="none" w:color="000000" w:sz="4"/>
                          <w:left w:val="single" w:color="000000" w:sz="4"/>
                          <w:bottom w:val="single" w:color="000000" w:sz="4"/>
                          <w:right w:val="single" w:color="000000" w:sz="4"/>
                        </w:tcBorders>
                        <w:vAlign w:val="top"/>
                      </w:tcPr>
                      <w:p>
                        <w:r>
                          <w:rPr>
                            <w:sz w:val="21"/>
                          </w:rPr>
                          <w:t>按钮开关单元模块</w:t>
                        </w:r>
                      </w:p>
                    </w:tc>
                    <w:tc>
                      <w:tcPr>
                        <w:tcW w:type="dxa" w:w="2059"/>
                        <w:tcBorders>
                          <w:top w:val="none" w:color="000000" w:sz="4"/>
                          <w:left w:val="single" w:color="000000" w:sz="4"/>
                          <w:bottom w:val="single" w:color="000000" w:sz="4"/>
                          <w:right w:val="single" w:color="000000" w:sz="4"/>
                        </w:tcBorders>
                        <w:vAlign w:val="top"/>
                      </w:tcPr>
                      <w:p>
                        <w:r>
                          <w:rPr>
                            <w:sz w:val="21"/>
                          </w:rPr>
                          <w:t>电源：</w:t>
                        </w:r>
                        <w:r>
                          <w:rPr>
                            <w:sz w:val="21"/>
                          </w:rPr>
                          <w:t xml:space="preserve">    </w:t>
                        </w:r>
                        <w:r>
                          <w:rPr>
                            <w:sz w:val="21"/>
                          </w:rPr>
                          <w:t>DC24</w:t>
                        </w:r>
                      </w:p>
                      <w:p>
                        <w:r>
                          <w:rPr>
                            <w:sz w:val="21"/>
                          </w:rPr>
                          <w:t>按钮：</w:t>
                        </w:r>
                        <w:r>
                          <w:rPr>
                            <w:sz w:val="21"/>
                          </w:rPr>
                          <w:t>二个点动，一个自锁</w:t>
                        </w:r>
                        <w:r>
                          <w:rPr>
                            <w:sz w:val="21"/>
                          </w:rPr>
                          <w:t xml:space="preserve">    </w:t>
                        </w:r>
                      </w:p>
                      <w:p>
                        <w:r>
                          <w:rPr>
                            <w:sz w:val="21"/>
                          </w:rPr>
                          <w:t>触点：</w:t>
                        </w:r>
                        <w:r>
                          <w:rPr>
                            <w:sz w:val="21"/>
                          </w:rPr>
                          <w:t>二组常开，二组常闭</w:t>
                        </w:r>
                      </w:p>
                      <w:p>
                        <w:r>
                          <w:rPr>
                            <w:sz w:val="21"/>
                          </w:rPr>
                          <w:t>触点最大电流：</w:t>
                        </w:r>
                        <w:r>
                          <w:rPr>
                            <w:sz w:val="21"/>
                          </w:rPr>
                          <w:t>不高于</w:t>
                        </w:r>
                        <w:r>
                          <w:rPr>
                            <w:sz w:val="21"/>
                          </w:rPr>
                          <w:t>1A</w:t>
                        </w:r>
                      </w:p>
                      <w:p>
                        <w:r>
                          <w:rPr>
                            <w:sz w:val="21"/>
                          </w:rPr>
                          <w:t>功率消耗：不高于</w:t>
                        </w:r>
                        <w:r>
                          <w:rPr>
                            <w:sz w:val="21"/>
                          </w:rPr>
                          <w:t>0.48W</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44</w:t>
                        </w:r>
                      </w:p>
                    </w:tc>
                    <w:tc>
                      <w:tcPr>
                        <w:tcW w:type="dxa" w:w="1110"/>
                        <w:tcBorders>
                          <w:top w:val="none" w:color="000000" w:sz="4"/>
                          <w:left w:val="single" w:color="000000" w:sz="4"/>
                          <w:bottom w:val="single" w:color="000000" w:sz="4"/>
                          <w:right w:val="single" w:color="000000" w:sz="4"/>
                        </w:tcBorders>
                        <w:vAlign w:val="top"/>
                      </w:tcPr>
                      <w:p>
                        <w:r>
                          <w:rPr>
                            <w:sz w:val="21"/>
                          </w:rPr>
                          <w:t>气管</w:t>
                        </w:r>
                        <w:r>
                          <w:rPr>
                            <w:sz w:val="21"/>
                          </w:rPr>
                          <w:t>Ф4黑蓝各25米</w:t>
                        </w:r>
                      </w:p>
                    </w:tc>
                    <w:tc>
                      <w:tcPr>
                        <w:tcW w:type="dxa" w:w="2059"/>
                        <w:tcBorders>
                          <w:top w:val="none" w:color="000000" w:sz="4"/>
                          <w:left w:val="single" w:color="000000" w:sz="4"/>
                          <w:bottom w:val="single" w:color="000000" w:sz="4"/>
                          <w:right w:val="single" w:color="000000" w:sz="4"/>
                        </w:tcBorders>
                        <w:vAlign w:val="top"/>
                      </w:tcPr>
                      <w:p>
                        <w:r>
                          <w:rPr>
                            <w:sz w:val="21"/>
                          </w:rPr>
                          <w:t>管径：</w:t>
                        </w:r>
                        <w:r>
                          <w:rPr>
                            <w:sz w:val="21"/>
                          </w:rPr>
                          <w:t>Ф</w:t>
                        </w:r>
                        <w:r>
                          <w:rPr>
                            <w:sz w:val="21"/>
                          </w:rPr>
                          <w:t>6</w:t>
                        </w:r>
                      </w:p>
                      <w:p>
                        <w:r>
                          <w:rPr>
                            <w:sz w:val="21"/>
                          </w:rPr>
                          <w:t>工作压力范围：</w:t>
                        </w:r>
                        <w:r>
                          <w:rPr>
                            <w:sz w:val="21"/>
                          </w:rPr>
                          <w:t>0~1MPa</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45</w:t>
                        </w:r>
                      </w:p>
                    </w:tc>
                    <w:tc>
                      <w:tcPr>
                        <w:tcW w:type="dxa" w:w="1110"/>
                        <w:tcBorders>
                          <w:top w:val="none" w:color="000000" w:sz="4"/>
                          <w:left w:val="single" w:color="000000" w:sz="4"/>
                          <w:bottom w:val="single" w:color="000000" w:sz="4"/>
                          <w:right w:val="single" w:color="000000" w:sz="4"/>
                        </w:tcBorders>
                        <w:vAlign w:val="top"/>
                      </w:tcPr>
                      <w:p>
                        <w:r>
                          <w:rPr>
                            <w:sz w:val="21"/>
                          </w:rPr>
                          <w:t>气管</w:t>
                        </w:r>
                        <w:r>
                          <w:rPr>
                            <w:sz w:val="21"/>
                          </w:rPr>
                          <w:t>Ф6蓝色10米</w:t>
                        </w:r>
                      </w:p>
                    </w:tc>
                    <w:tc>
                      <w:tcPr>
                        <w:tcW w:type="dxa" w:w="2059"/>
                        <w:tcBorders>
                          <w:top w:val="none" w:color="000000" w:sz="4"/>
                          <w:left w:val="single" w:color="000000" w:sz="4"/>
                          <w:bottom w:val="single" w:color="000000" w:sz="4"/>
                          <w:right w:val="single" w:color="000000" w:sz="4"/>
                        </w:tcBorders>
                        <w:vAlign w:val="top"/>
                      </w:tcPr>
                      <w:p>
                        <w:r>
                          <w:rPr>
                            <w:sz w:val="21"/>
                          </w:rPr>
                          <w:t>管径：</w:t>
                        </w:r>
                        <w:r>
                          <w:rPr>
                            <w:sz w:val="21"/>
                          </w:rPr>
                          <w:t>Ф6</w:t>
                        </w:r>
                      </w:p>
                      <w:p>
                        <w:r>
                          <w:rPr>
                            <w:sz w:val="21"/>
                          </w:rPr>
                          <w:t>工作压力范围：</w:t>
                        </w:r>
                        <w:r>
                          <w:rPr>
                            <w:sz w:val="21"/>
                          </w:rPr>
                          <w:t>0~0.8MPa</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46</w:t>
                        </w:r>
                      </w:p>
                    </w:tc>
                    <w:tc>
                      <w:tcPr>
                        <w:tcW w:type="dxa" w:w="1110"/>
                        <w:tcBorders>
                          <w:top w:val="none" w:color="000000" w:sz="4"/>
                          <w:left w:val="single" w:color="000000" w:sz="4"/>
                          <w:bottom w:val="single" w:color="000000" w:sz="4"/>
                          <w:right w:val="single" w:color="000000" w:sz="4"/>
                        </w:tcBorders>
                        <w:vAlign w:val="top"/>
                      </w:tcPr>
                      <w:p>
                        <w:r>
                          <w:rPr>
                            <w:sz w:val="21"/>
                          </w:rPr>
                          <w:t>四通</w:t>
                        </w:r>
                      </w:p>
                    </w:tc>
                    <w:tc>
                      <w:tcPr>
                        <w:tcW w:type="dxa" w:w="2059"/>
                        <w:tcBorders>
                          <w:top w:val="none" w:color="000000" w:sz="4"/>
                          <w:left w:val="single" w:color="000000" w:sz="4"/>
                          <w:bottom w:val="single" w:color="000000" w:sz="4"/>
                          <w:right w:val="single" w:color="000000" w:sz="4"/>
                        </w:tcBorders>
                        <w:vAlign w:val="top"/>
                      </w:tcPr>
                      <w:p>
                        <w:r>
                          <w:rPr>
                            <w:sz w:val="21"/>
                          </w:rPr>
                          <w:t>管径：</w:t>
                        </w:r>
                        <w:r>
                          <w:rPr>
                            <w:sz w:val="21"/>
                          </w:rPr>
                          <w:t>Ф</w:t>
                        </w:r>
                        <w:r>
                          <w:rPr>
                            <w:sz w:val="21"/>
                          </w:rPr>
                          <w:t>6</w:t>
                        </w:r>
                      </w:p>
                      <w:p>
                        <w:r>
                          <w:rPr>
                            <w:sz w:val="21"/>
                          </w:rPr>
                          <w:t>工作压力范围：</w:t>
                        </w:r>
                        <w:r>
                          <w:rPr>
                            <w:sz w:val="21"/>
                          </w:rPr>
                          <w:t>0~0.9MPa</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47</w:t>
                        </w:r>
                      </w:p>
                    </w:tc>
                    <w:tc>
                      <w:tcPr>
                        <w:tcW w:type="dxa" w:w="1110"/>
                        <w:tcBorders>
                          <w:top w:val="none" w:color="000000" w:sz="4"/>
                          <w:left w:val="single" w:color="000000" w:sz="4"/>
                          <w:bottom w:val="single" w:color="000000" w:sz="4"/>
                          <w:right w:val="single" w:color="000000" w:sz="4"/>
                        </w:tcBorders>
                        <w:vAlign w:val="top"/>
                      </w:tcPr>
                      <w:p>
                        <w:r>
                          <w:rPr>
                            <w:sz w:val="21"/>
                          </w:rPr>
                          <w:t>三通</w:t>
                        </w:r>
                      </w:p>
                    </w:tc>
                    <w:tc>
                      <w:tcPr>
                        <w:tcW w:type="dxa" w:w="2059"/>
                        <w:tcBorders>
                          <w:top w:val="none" w:color="000000" w:sz="4"/>
                          <w:left w:val="single" w:color="000000" w:sz="4"/>
                          <w:bottom w:val="single" w:color="000000" w:sz="4"/>
                          <w:right w:val="single" w:color="000000" w:sz="4"/>
                        </w:tcBorders>
                        <w:vAlign w:val="top"/>
                      </w:tcPr>
                      <w:p>
                        <w:r>
                          <w:rPr>
                            <w:sz w:val="21"/>
                          </w:rPr>
                          <w:t>管径：</w:t>
                        </w:r>
                        <w:r>
                          <w:rPr>
                            <w:sz w:val="21"/>
                          </w:rPr>
                          <w:t>Ф</w:t>
                        </w:r>
                        <w:r>
                          <w:rPr>
                            <w:sz w:val="21"/>
                          </w:rPr>
                          <w:t>6</w:t>
                        </w:r>
                      </w:p>
                      <w:p>
                        <w:r>
                          <w:rPr>
                            <w:sz w:val="21"/>
                          </w:rPr>
                          <w:t>工作压力范围：</w:t>
                        </w:r>
                        <w:r>
                          <w:rPr>
                            <w:sz w:val="21"/>
                          </w:rPr>
                          <w:t>0~0.9MPa</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48</w:t>
                        </w:r>
                      </w:p>
                    </w:tc>
                    <w:tc>
                      <w:tcPr>
                        <w:tcW w:type="dxa" w:w="1110"/>
                        <w:tcBorders>
                          <w:top w:val="none" w:color="000000" w:sz="4"/>
                          <w:left w:val="single" w:color="000000" w:sz="4"/>
                          <w:bottom w:val="single" w:color="000000" w:sz="4"/>
                          <w:right w:val="single" w:color="000000" w:sz="4"/>
                        </w:tcBorders>
                        <w:vAlign w:val="top"/>
                      </w:tcPr>
                      <w:p>
                        <w:r>
                          <w:rPr>
                            <w:sz w:val="21"/>
                          </w:rPr>
                          <w:t>APG减径直通</w:t>
                        </w:r>
                      </w:p>
                    </w:tc>
                    <w:tc>
                      <w:tcPr>
                        <w:tcW w:type="dxa" w:w="2059"/>
                        <w:tcBorders>
                          <w:top w:val="none" w:color="000000" w:sz="4"/>
                          <w:left w:val="single" w:color="000000" w:sz="4"/>
                          <w:bottom w:val="single" w:color="000000" w:sz="4"/>
                          <w:right w:val="single" w:color="000000" w:sz="4"/>
                        </w:tcBorders>
                        <w:vAlign w:val="top"/>
                      </w:tcPr>
                      <w:p>
                        <w:r>
                          <w:rPr>
                            <w:sz w:val="21"/>
                          </w:rPr>
                          <w:t>管径：</w:t>
                        </w:r>
                        <w:r>
                          <w:rPr>
                            <w:sz w:val="21"/>
                          </w:rPr>
                          <w:t>Ф6</w:t>
                        </w:r>
                      </w:p>
                      <w:p>
                        <w:r>
                          <w:rPr>
                            <w:sz w:val="21"/>
                          </w:rPr>
                          <w:t>工作压力范围：</w:t>
                        </w:r>
                        <w:r>
                          <w:rPr>
                            <w:sz w:val="21"/>
                          </w:rPr>
                          <w:t>0~0.9MPa</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49</w:t>
                        </w:r>
                      </w:p>
                    </w:tc>
                    <w:tc>
                      <w:tcPr>
                        <w:tcW w:type="dxa" w:w="1110"/>
                        <w:tcBorders>
                          <w:top w:val="none" w:color="000000" w:sz="4"/>
                          <w:left w:val="single" w:color="000000" w:sz="4"/>
                          <w:bottom w:val="single" w:color="000000" w:sz="4"/>
                          <w:right w:val="single" w:color="000000" w:sz="4"/>
                        </w:tcBorders>
                        <w:vAlign w:val="top"/>
                      </w:tcPr>
                      <w:p>
                        <w:r>
                          <w:rPr>
                            <w:sz w:val="21"/>
                          </w:rPr>
                          <w:t>工具包</w:t>
                        </w:r>
                      </w:p>
                    </w:tc>
                    <w:tc>
                      <w:tcPr>
                        <w:tcW w:type="dxa" w:w="2059"/>
                        <w:tcBorders>
                          <w:top w:val="none" w:color="000000" w:sz="4"/>
                          <w:left w:val="single" w:color="000000" w:sz="4"/>
                          <w:bottom w:val="single" w:color="000000" w:sz="4"/>
                          <w:right w:val="single" w:color="000000" w:sz="4"/>
                        </w:tcBorders>
                        <w:vAlign w:val="top"/>
                      </w:tcPr>
                      <w:p>
                        <w:r>
                          <w:rPr>
                            <w:sz w:val="21"/>
                          </w:rPr>
                          <w:t>生料带、一字头螺丝刀、十字花螺丝刀、气管剪</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50</w:t>
                        </w:r>
                      </w:p>
                    </w:tc>
                    <w:tc>
                      <w:tcPr>
                        <w:tcW w:type="dxa" w:w="1110"/>
                        <w:tcBorders>
                          <w:top w:val="none" w:color="000000" w:sz="4"/>
                          <w:left w:val="single" w:color="000000" w:sz="4"/>
                          <w:bottom w:val="single" w:color="000000" w:sz="4"/>
                          <w:right w:val="single" w:color="000000" w:sz="4"/>
                        </w:tcBorders>
                        <w:vAlign w:val="top"/>
                      </w:tcPr>
                      <w:p>
                        <w:r>
                          <w:rPr>
                            <w:sz w:val="21"/>
                          </w:rPr>
                          <w:t>实训指导书</w:t>
                        </w:r>
                      </w:p>
                    </w:tc>
                    <w:tc>
                      <w:tcPr>
                        <w:tcW w:type="dxa" w:w="2059"/>
                        <w:tcBorders>
                          <w:top w:val="none" w:color="000000" w:sz="4"/>
                          <w:left w:val="single" w:color="000000" w:sz="4"/>
                          <w:bottom w:val="single" w:color="000000" w:sz="4"/>
                          <w:right w:val="single" w:color="000000" w:sz="4"/>
                        </w:tcBorders>
                        <w:vAlign w:val="top"/>
                      </w:tcPr>
                      <w:p>
                        <w:r>
                          <w:rPr>
                            <w:sz w:val="21"/>
                          </w:rPr>
                          <w:t>配套指导书</w:t>
                        </w:r>
                      </w:p>
                    </w:tc>
                    <w:tc>
                      <w:tcPr>
                        <w:tcW w:type="dxa" w:w="440"/>
                        <w:tcBorders>
                          <w:top w:val="none" w:color="000000" w:sz="4"/>
                          <w:left w:val="single" w:color="000000" w:sz="4"/>
                          <w:bottom w:val="single" w:color="000000" w:sz="4"/>
                          <w:right w:val="single" w:color="000000" w:sz="4"/>
                        </w:tcBorders>
                        <w:vAlign w:val="top"/>
                      </w:tcPr>
                      <w:p>
                        <w:r>
                          <w:rPr>
                            <w:sz w:val="21"/>
                          </w:rPr>
                          <w:t>1</w:t>
                        </w:r>
                      </w:p>
                    </w:tc>
                  </w:tr>
                  <w:tr>
                    <w:tc>
                      <w:tcPr>
                        <w:tcW w:type="dxa" w:w="490"/>
                        <w:tcBorders>
                          <w:top w:val="none" w:color="000000" w:sz="4"/>
                          <w:left w:val="single" w:color="000000" w:sz="4"/>
                          <w:bottom w:val="single" w:color="000000" w:sz="4"/>
                          <w:right w:val="single" w:color="000000" w:sz="4"/>
                        </w:tcBorders>
                        <w:vAlign w:val="top"/>
                      </w:tcPr>
                      <w:p>
                        <w:r>
                          <w:rPr>
                            <w:sz w:val="21"/>
                          </w:rPr>
                          <w:t>51</w:t>
                        </w:r>
                      </w:p>
                    </w:tc>
                    <w:tc>
                      <w:tcPr>
                        <w:tcW w:type="dxa" w:w="1110"/>
                        <w:tcBorders>
                          <w:top w:val="none" w:color="000000" w:sz="4"/>
                          <w:left w:val="single" w:color="000000" w:sz="4"/>
                          <w:bottom w:val="single" w:color="000000" w:sz="4"/>
                          <w:right w:val="single" w:color="000000" w:sz="4"/>
                        </w:tcBorders>
                        <w:vAlign w:val="top"/>
                      </w:tcPr>
                      <w:p>
                        <w:r>
                          <w:rPr>
                            <w:sz w:val="21"/>
                          </w:rPr>
                          <w:t>气动</w:t>
                        </w:r>
                        <w:r>
                          <w:rPr>
                            <w:sz w:val="21"/>
                          </w:rPr>
                          <w:t>仿真软件</w:t>
                        </w:r>
                      </w:p>
                    </w:tc>
                    <w:tc>
                      <w:tcPr>
                        <w:tcW w:type="dxa" w:w="2059"/>
                        <w:tcBorders>
                          <w:top w:val="none" w:color="000000" w:sz="4"/>
                          <w:left w:val="single" w:color="000000" w:sz="4"/>
                          <w:bottom w:val="single" w:color="000000" w:sz="4"/>
                          <w:right w:val="single" w:color="000000" w:sz="4"/>
                        </w:tcBorders>
                        <w:vAlign w:val="top"/>
                      </w:tcPr>
                      <w:p>
                        <w:r>
                          <w:rPr>
                            <w:sz w:val="21"/>
                          </w:rPr>
                          <w:t>配套软件</w:t>
                        </w:r>
                      </w:p>
                    </w:tc>
                    <w:tc>
                      <w:tcPr>
                        <w:tcW w:type="dxa" w:w="440"/>
                        <w:tcBorders>
                          <w:top w:val="none" w:color="000000" w:sz="4"/>
                          <w:left w:val="single" w:color="000000" w:sz="4"/>
                          <w:bottom w:val="single" w:color="000000" w:sz="4"/>
                          <w:right w:val="single" w:color="000000" w:sz="4"/>
                        </w:tcBorders>
                        <w:vAlign w:val="top"/>
                      </w:tcPr>
                      <w:p>
                        <w:r>
                          <w:rPr>
                            <w:sz w:val="21"/>
                          </w:rPr>
                          <w:t>1</w:t>
                        </w:r>
                      </w:p>
                    </w:tc>
                  </w:tr>
                </w:tbl>
                <w:p/>
              </w:tc>
              <w:tc>
                <w:tcPr>
                  <w:tcW w:type="dxa" w:w="435"/>
                  <w:tcBorders>
                    <w:top w:val="none" w:color="000000" w:sz="4"/>
                    <w:left w:val="single" w:color="000000" w:sz="4"/>
                    <w:bottom w:val="single" w:color="000000" w:sz="4"/>
                    <w:right w:val="single" w:color="000000" w:sz="4"/>
                  </w:tcBorders>
                  <w:vAlign w:val="top"/>
                </w:tcPr>
                <w:p>
                  <w:pPr>
                    <w:jc w:val="both"/>
                  </w:pPr>
                  <w:r>
                    <w:rPr>
                      <w:sz w:val="21"/>
                    </w:rPr>
                    <w:t>8台</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25"/>
                  <w:tcBorders>
                    <w:top w:val="none" w:color="000000" w:sz="4"/>
                    <w:left w:val="single" w:color="000000" w:sz="4"/>
                    <w:bottom w:val="single" w:color="000000" w:sz="4"/>
                    <w:right w:val="single" w:color="000000" w:sz="4"/>
                  </w:tcBorders>
                  <w:vAlign w:val="top"/>
                </w:tcPr>
                <w:p>
                  <w:r>
                    <w:rPr>
                      <w:sz w:val="21"/>
                    </w:rPr>
                    <w:t>气动多工位装配单元</w:t>
                  </w:r>
                </w:p>
              </w:tc>
              <w:tc>
                <w:tcPr>
                  <w:tcW w:type="dxa" w:w="4322"/>
                  <w:tcBorders>
                    <w:top w:val="none" w:color="000000" w:sz="4"/>
                    <w:left w:val="single" w:color="000000" w:sz="4"/>
                    <w:bottom w:val="single" w:color="000000" w:sz="4"/>
                    <w:right w:val="single" w:color="000000" w:sz="4"/>
                  </w:tcBorders>
                  <w:vAlign w:val="top"/>
                </w:tcPr>
                <w:p>
                  <w:r>
                    <w:rPr>
                      <w:sz w:val="21"/>
                    </w:rPr>
                    <w:t>该单元组成：</w:t>
                  </w:r>
                </w:p>
                <w:p>
                  <w:r>
                    <w:rPr>
                      <w:sz w:val="21"/>
                    </w:rPr>
                    <w:t>1、电机系统1套</w:t>
                  </w:r>
                </w:p>
                <w:p>
                  <w:r>
                    <w:rPr>
                      <w:sz w:val="21"/>
                    </w:rPr>
                    <w:t>2、推料气缸4套</w:t>
                  </w:r>
                </w:p>
                <w:p>
                  <w:r>
                    <w:rPr>
                      <w:sz w:val="21"/>
                    </w:rPr>
                    <w:t>3、夹紧定位机构1套</w:t>
                  </w:r>
                </w:p>
                <w:p>
                  <w:r>
                    <w:rPr>
                      <w:sz w:val="21"/>
                    </w:rPr>
                    <w:t>4、井式供料装置2套</w:t>
                  </w:r>
                </w:p>
                <w:p>
                  <w:r>
                    <w:rPr>
                      <w:sz w:val="21"/>
                    </w:rPr>
                    <w:t>5、四工位旋转装配台1套</w:t>
                  </w:r>
                </w:p>
                <w:p>
                  <w:r>
                    <w:rPr>
                      <w:sz w:val="21"/>
                    </w:rPr>
                    <w:t>6、装配气缸及其安装支架1套</w:t>
                  </w:r>
                </w:p>
                <w:p>
                  <w:r>
                    <w:rPr>
                      <w:sz w:val="21"/>
                    </w:rPr>
                    <w:t>7、气缸限位传感器若干</w:t>
                  </w:r>
                </w:p>
                <w:p>
                  <w:r>
                    <w:rPr>
                      <w:sz w:val="21"/>
                    </w:rPr>
                    <w:t>8、电磁组、型材基体、转接模块若干</w:t>
                  </w:r>
                </w:p>
                <w:p>
                  <w:r>
                    <w:rPr>
                      <w:sz w:val="21"/>
                    </w:rPr>
                    <w:t>9、外啮合齿轮传动机构1套</w:t>
                  </w:r>
                </w:p>
                <w:p>
                  <w:r>
                    <w:rPr>
                      <w:sz w:val="21"/>
                    </w:rPr>
                    <w:t>投标时提供本设备实物演示</w:t>
                  </w:r>
                </w:p>
              </w:tc>
              <w:tc>
                <w:tcPr>
                  <w:tcW w:type="dxa" w:w="435"/>
                  <w:tcBorders>
                    <w:top w:val="none" w:color="000000" w:sz="4"/>
                    <w:left w:val="single" w:color="000000" w:sz="4"/>
                    <w:bottom w:val="single" w:color="000000" w:sz="4"/>
                    <w:right w:val="single" w:color="000000" w:sz="4"/>
                  </w:tcBorders>
                  <w:vAlign w:val="top"/>
                </w:tcPr>
                <w:p>
                  <w:pPr>
                    <w:jc w:val="both"/>
                  </w:pPr>
                  <w:r>
                    <w:rPr>
                      <w:sz w:val="21"/>
                    </w:rPr>
                    <w:t>22套</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25"/>
                  <w:tcBorders>
                    <w:top w:val="none" w:color="000000" w:sz="4"/>
                    <w:left w:val="single" w:color="000000" w:sz="4"/>
                    <w:bottom w:val="single" w:color="000000" w:sz="4"/>
                    <w:right w:val="single" w:color="000000" w:sz="4"/>
                  </w:tcBorders>
                  <w:vAlign w:val="top"/>
                </w:tcPr>
                <w:p>
                  <w:r>
                    <w:rPr>
                      <w:sz w:val="21"/>
                    </w:rPr>
                    <w:t>气动控制称重模块</w:t>
                  </w:r>
                </w:p>
              </w:tc>
              <w:tc>
                <w:tcPr>
                  <w:tcW w:type="dxa" w:w="4322"/>
                  <w:tcBorders>
                    <w:top w:val="none" w:color="000000" w:sz="4"/>
                    <w:left w:val="single" w:color="000000" w:sz="4"/>
                    <w:bottom w:val="single" w:color="000000" w:sz="4"/>
                    <w:right w:val="single" w:color="000000" w:sz="4"/>
                  </w:tcBorders>
                  <w:vAlign w:val="top"/>
                </w:tcPr>
                <w:p>
                  <w:r>
                    <w:rPr>
                      <w:sz w:val="21"/>
                    </w:rPr>
                    <w:t>结构组成：</w:t>
                  </w:r>
                </w:p>
                <w:p>
                  <w:r>
                    <w:rPr>
                      <w:sz w:val="21"/>
                    </w:rPr>
                    <w:t>无杆气缸</w:t>
                  </w:r>
                  <w:r>
                    <w:rPr>
                      <w:sz w:val="21"/>
                    </w:rPr>
                    <w:t>1个</w:t>
                  </w:r>
                </w:p>
                <w:p>
                  <w:r>
                    <w:rPr>
                      <w:sz w:val="21"/>
                    </w:rPr>
                    <w:t>夹爪气缸</w:t>
                  </w:r>
                  <w:r>
                    <w:rPr>
                      <w:sz w:val="21"/>
                    </w:rPr>
                    <w:t>1个</w:t>
                  </w:r>
                </w:p>
                <w:p>
                  <w:r>
                    <w:rPr>
                      <w:sz w:val="21"/>
                    </w:rPr>
                    <w:t>伸缩气缸</w:t>
                  </w:r>
                  <w:r>
                    <w:rPr>
                      <w:sz w:val="21"/>
                    </w:rPr>
                    <w:t>2个</w:t>
                  </w:r>
                </w:p>
                <w:p>
                  <w:r>
                    <w:rPr>
                      <w:sz w:val="21"/>
                    </w:rPr>
                    <w:t>真空发生器</w:t>
                  </w:r>
                  <w:r>
                    <w:rPr>
                      <w:sz w:val="21"/>
                    </w:rPr>
                    <w:t>1个</w:t>
                  </w:r>
                </w:p>
                <w:p>
                  <w:r>
                    <w:rPr>
                      <w:sz w:val="21"/>
                    </w:rPr>
                    <w:t>吸盘</w:t>
                  </w:r>
                  <w:r>
                    <w:rPr>
                      <w:sz w:val="21"/>
                    </w:rPr>
                    <w:t>1 套</w:t>
                  </w:r>
                </w:p>
                <w:p>
                  <w:r>
                    <w:rPr>
                      <w:sz w:val="21"/>
                    </w:rPr>
                    <w:t>旋转气缸</w:t>
                  </w:r>
                  <w:r>
                    <w:rPr>
                      <w:sz w:val="21"/>
                    </w:rPr>
                    <w:t>180°1个</w:t>
                  </w:r>
                </w:p>
                <w:p>
                  <w:r>
                    <w:rPr>
                      <w:sz w:val="21"/>
                    </w:rPr>
                    <w:t>电磁阀</w:t>
                  </w:r>
                  <w:r>
                    <w:rPr>
                      <w:sz w:val="21"/>
                    </w:rPr>
                    <w:t>3位双控2个</w:t>
                  </w:r>
                </w:p>
                <w:p>
                  <w:r>
                    <w:rPr>
                      <w:sz w:val="21"/>
                    </w:rPr>
                    <w:t>电磁阀</w:t>
                  </w:r>
                  <w:r>
                    <w:rPr>
                      <w:sz w:val="21"/>
                    </w:rPr>
                    <w:t>2位单控4个</w:t>
                  </w:r>
                </w:p>
                <w:p>
                  <w:r>
                    <w:rPr>
                      <w:sz w:val="21"/>
                    </w:rPr>
                    <w:t>汇流板</w:t>
                  </w:r>
                  <w:r>
                    <w:rPr>
                      <w:sz w:val="21"/>
                    </w:rPr>
                    <w:t>6位1个</w:t>
                  </w:r>
                </w:p>
                <w:p>
                  <w:r>
                    <w:rPr>
                      <w:sz w:val="21"/>
                    </w:rPr>
                    <w:t>三连件</w:t>
                  </w:r>
                  <w:r>
                    <w:rPr>
                      <w:sz w:val="21"/>
                    </w:rPr>
                    <w:t>1套</w:t>
                  </w:r>
                </w:p>
                <w:p>
                  <w:r>
                    <w:rPr>
                      <w:sz w:val="21"/>
                    </w:rPr>
                    <w:t>▲投标文件提供本模块的设计三维图</w:t>
                  </w:r>
                </w:p>
              </w:tc>
              <w:tc>
                <w:tcPr>
                  <w:tcW w:type="dxa" w:w="435"/>
                  <w:tcBorders>
                    <w:top w:val="none" w:color="000000" w:sz="4"/>
                    <w:left w:val="single" w:color="000000" w:sz="4"/>
                    <w:bottom w:val="single" w:color="000000" w:sz="4"/>
                    <w:right w:val="single" w:color="000000" w:sz="4"/>
                  </w:tcBorders>
                  <w:vAlign w:val="top"/>
                </w:tcPr>
                <w:p>
                  <w:pPr>
                    <w:jc w:val="both"/>
                  </w:pPr>
                  <w:r>
                    <w:rPr>
                      <w:sz w:val="21"/>
                    </w:rPr>
                    <w:t>22套</w:t>
                  </w:r>
                </w:p>
              </w:tc>
            </w:tr>
            <w:tr>
              <w:tc>
                <w:tcPr>
                  <w:tcW w:type="dxa" w:w="404"/>
                  <w:tcBorders>
                    <w:top w:val="none" w:color="000000" w:sz="4"/>
                    <w:left w:val="single" w:color="000000" w:sz="4"/>
                    <w:bottom w:val="single" w:color="000000" w:sz="4"/>
                    <w:right w:val="single" w:color="000000" w:sz="4"/>
                  </w:tcBorders>
                  <w:vAlign w:val="top"/>
                </w:tcPr>
                <w:p>
                  <w:r>
                    <w:rPr>
                      <w:sz w:val="21"/>
                    </w:rPr>
                    <w:t>5</w:t>
                  </w:r>
                </w:p>
              </w:tc>
              <w:tc>
                <w:tcPr>
                  <w:tcW w:type="dxa" w:w="425"/>
                  <w:tcBorders>
                    <w:top w:val="none" w:color="000000" w:sz="4"/>
                    <w:left w:val="single" w:color="000000" w:sz="4"/>
                    <w:bottom w:val="single" w:color="000000" w:sz="4"/>
                    <w:right w:val="single" w:color="000000" w:sz="4"/>
                  </w:tcBorders>
                  <w:vAlign w:val="top"/>
                </w:tcPr>
                <w:p>
                  <w:r>
                    <w:rPr>
                      <w:sz w:val="21"/>
                    </w:rPr>
                    <w:t>空压输气系统</w:t>
                  </w:r>
                </w:p>
              </w:tc>
              <w:tc>
                <w:tcPr>
                  <w:tcW w:type="dxa" w:w="4322"/>
                  <w:tcBorders>
                    <w:top w:val="none" w:color="000000" w:sz="4"/>
                    <w:left w:val="single" w:color="000000" w:sz="4"/>
                    <w:bottom w:val="single" w:color="000000" w:sz="4"/>
                    <w:right w:val="single" w:color="000000" w:sz="4"/>
                  </w:tcBorders>
                  <w:vAlign w:val="top"/>
                </w:tcPr>
                <w:p>
                  <w:r>
                    <w:rPr>
                      <w:sz w:val="21"/>
                    </w:rPr>
                    <w:t>空压机：</w:t>
                  </w:r>
                </w:p>
                <w:p>
                  <w:r>
                    <w:rPr>
                      <w:sz w:val="21"/>
                    </w:rPr>
                    <w:t>最高排气量：不少于</w:t>
                  </w:r>
                  <w:r>
                    <w:rPr>
                      <w:sz w:val="21"/>
                    </w:rPr>
                    <w:t>1.1m3/min</w:t>
                  </w:r>
                </w:p>
                <w:p>
                  <w:r>
                    <w:rPr>
                      <w:sz w:val="21"/>
                    </w:rPr>
                    <w:t>工作压力：不少于</w:t>
                  </w:r>
                  <w:r>
                    <w:rPr>
                      <w:sz w:val="21"/>
                    </w:rPr>
                    <w:t>0.8Mpa</w:t>
                  </w:r>
                </w:p>
                <w:p>
                  <w:r>
                    <w:rPr>
                      <w:sz w:val="21"/>
                    </w:rPr>
                    <w:t>功率：不少于</w:t>
                  </w:r>
                  <w:r>
                    <w:rPr>
                      <w:sz w:val="21"/>
                    </w:rPr>
                    <w:t>7.5KW</w:t>
                  </w:r>
                </w:p>
                <w:p>
                  <w:r>
                    <w:rPr>
                      <w:sz w:val="21"/>
                    </w:rPr>
                    <w:t>冷却方式：风冷</w:t>
                  </w:r>
                </w:p>
                <w:p>
                  <w:r>
                    <w:rPr>
                      <w:sz w:val="21"/>
                    </w:rPr>
                    <w:t>电机：</w:t>
                  </w:r>
                  <w:r>
                    <w:rPr>
                      <w:sz w:val="21"/>
                    </w:rPr>
                    <w:t>HPM 混合永磁电机</w:t>
                  </w:r>
                </w:p>
                <w:p>
                  <w:r>
                    <w:rPr>
                      <w:sz w:val="21"/>
                    </w:rPr>
                    <w:t>干燥机：</w:t>
                  </w:r>
                </w:p>
                <w:p>
                  <w:r>
                    <w:rPr>
                      <w:sz w:val="21"/>
                    </w:rPr>
                    <w:t>处理气量：不少于</w:t>
                  </w:r>
                  <w:r>
                    <w:rPr>
                      <w:sz w:val="21"/>
                    </w:rPr>
                    <w:t>2.0m3/min</w:t>
                  </w:r>
                </w:p>
                <w:p>
                  <w:r>
                    <w:rPr>
                      <w:sz w:val="21"/>
                    </w:rPr>
                    <w:t>工用压力：</w:t>
                  </w:r>
                  <w:r>
                    <w:rPr>
                      <w:sz w:val="21"/>
                    </w:rPr>
                    <w:t>0.2～1.0Mpa</w:t>
                  </w:r>
                </w:p>
                <w:p>
                  <w:r>
                    <w:rPr>
                      <w:sz w:val="21"/>
                    </w:rPr>
                    <w:t>压力露点：</w:t>
                  </w:r>
                  <w:r>
                    <w:rPr>
                      <w:sz w:val="21"/>
                    </w:rPr>
                    <w:t>2～10℃</w:t>
                  </w:r>
                </w:p>
                <w:p>
                  <w:r>
                    <w:rPr>
                      <w:sz w:val="21"/>
                    </w:rPr>
                    <w:t>进气温度：</w:t>
                  </w:r>
                  <w:r>
                    <w:rPr>
                      <w:sz w:val="21"/>
                    </w:rPr>
                    <w:t>≦80℃</w:t>
                  </w:r>
                </w:p>
                <w:p>
                  <w:r>
                    <w:rPr>
                      <w:sz w:val="21"/>
                    </w:rPr>
                    <w:t>电子式自动排水器</w:t>
                  </w:r>
                </w:p>
                <w:p>
                  <w:r>
                    <w:rPr>
                      <w:sz w:val="21"/>
                    </w:rPr>
                    <w:t>过滤器：</w:t>
                  </w:r>
                </w:p>
                <w:p>
                  <w:r>
                    <w:rPr>
                      <w:sz w:val="21"/>
                    </w:rPr>
                    <w:t>处理气量：不少于</w:t>
                  </w:r>
                  <w:r>
                    <w:rPr>
                      <w:sz w:val="21"/>
                    </w:rPr>
                    <w:t>2.0m3/min</w:t>
                  </w:r>
                </w:p>
                <w:p>
                  <w:r>
                    <w:rPr>
                      <w:sz w:val="21"/>
                    </w:rPr>
                    <w:t>Q 级过滤精度：≤1μ≤3ppm</w:t>
                  </w:r>
                </w:p>
                <w:p>
                  <w:r>
                    <w:rPr>
                      <w:sz w:val="21"/>
                    </w:rPr>
                    <w:t>P 级过滤精度：≤0.1μ≤0.3ppm</w:t>
                  </w:r>
                </w:p>
                <w:p>
                  <w:r>
                    <w:rPr>
                      <w:sz w:val="21"/>
                    </w:rPr>
                    <w:t>S 级过滤精度：≤0.01μ≤0.01ppm</w:t>
                  </w:r>
                </w:p>
                <w:p>
                  <w:r>
                    <w:rPr>
                      <w:sz w:val="21"/>
                    </w:rPr>
                    <w:t>储气罐：</w:t>
                  </w:r>
                </w:p>
                <w:p>
                  <w:r>
                    <w:rPr>
                      <w:sz w:val="21"/>
                    </w:rPr>
                    <w:t>容积：不少于</w:t>
                  </w:r>
                  <w:r>
                    <w:rPr>
                      <w:sz w:val="21"/>
                    </w:rPr>
                    <w:t>1.0m3</w:t>
                  </w:r>
                </w:p>
                <w:p>
                  <w:r>
                    <w:rPr>
                      <w:sz w:val="21"/>
                    </w:rPr>
                    <w:t>工作压力：不少于</w:t>
                  </w:r>
                  <w:r>
                    <w:rPr>
                      <w:sz w:val="21"/>
                    </w:rPr>
                    <w:t>0.8Mpa</w:t>
                  </w:r>
                </w:p>
                <w:p>
                  <w:r>
                    <w:rPr>
                      <w:sz w:val="21"/>
                    </w:rPr>
                    <w:t>配套液位气动排水器及气管安装及附件（包含气泵放置间建设，</w:t>
                  </w:r>
                  <w:r>
                    <w:rPr>
                      <w:sz w:val="21"/>
                    </w:rPr>
                    <w:t>300米内管道材料和施工安装）</w:t>
                  </w:r>
                </w:p>
              </w:tc>
              <w:tc>
                <w:tcPr>
                  <w:tcW w:type="dxa" w:w="435"/>
                  <w:tcBorders>
                    <w:top w:val="none" w:color="000000" w:sz="4"/>
                    <w:left w:val="single" w:color="000000" w:sz="4"/>
                    <w:bottom w:val="single" w:color="000000" w:sz="4"/>
                    <w:right w:val="single" w:color="000000" w:sz="4"/>
                  </w:tcBorders>
                  <w:vAlign w:val="top"/>
                </w:tcPr>
                <w:p>
                  <w:pPr>
                    <w:jc w:val="both"/>
                  </w:pPr>
                  <w:r>
                    <w:rPr>
                      <w:sz w:val="21"/>
                    </w:rPr>
                    <w:t>2套</w:t>
                  </w:r>
                </w:p>
              </w:tc>
            </w:tr>
            <w:tr>
              <w:tc>
                <w:tcPr>
                  <w:tcW w:type="dxa" w:w="404"/>
                  <w:tcBorders>
                    <w:top w:val="none" w:color="000000" w:sz="4"/>
                    <w:left w:val="single" w:color="000000" w:sz="4"/>
                    <w:bottom w:val="single" w:color="000000" w:sz="4"/>
                    <w:right w:val="single" w:color="000000" w:sz="4"/>
                  </w:tcBorders>
                  <w:vAlign w:val="top"/>
                </w:tcPr>
                <w:p>
                  <w:r>
                    <w:rPr>
                      <w:sz w:val="21"/>
                    </w:rPr>
                    <w:t>6</w:t>
                  </w:r>
                </w:p>
              </w:tc>
              <w:tc>
                <w:tcPr>
                  <w:tcW w:type="dxa" w:w="425"/>
                  <w:tcBorders>
                    <w:top w:val="none" w:color="000000" w:sz="4"/>
                    <w:left w:val="single" w:color="000000" w:sz="4"/>
                    <w:bottom w:val="single" w:color="000000" w:sz="4"/>
                    <w:right w:val="single" w:color="000000" w:sz="4"/>
                  </w:tcBorders>
                  <w:vAlign w:val="top"/>
                </w:tcPr>
                <w:p>
                  <w:r>
                    <w:rPr>
                      <w:sz w:val="21"/>
                    </w:rPr>
                    <w:t>实训设备配套工作站</w:t>
                  </w:r>
                </w:p>
              </w:tc>
              <w:tc>
                <w:tcPr>
                  <w:tcW w:type="dxa" w:w="4322"/>
                  <w:tcBorders>
                    <w:top w:val="none" w:color="000000" w:sz="4"/>
                    <w:left w:val="single" w:color="000000" w:sz="4"/>
                    <w:bottom w:val="single" w:color="000000" w:sz="4"/>
                    <w:right w:val="single" w:color="000000" w:sz="4"/>
                  </w:tcBorders>
                  <w:vAlign w:val="top"/>
                </w:tcPr>
                <w:p>
                  <w:r>
                    <w:rPr>
                      <w:sz w:val="21"/>
                    </w:rPr>
                    <w:t>配置不少于：</w:t>
                  </w:r>
                </w:p>
                <w:p>
                  <w:r>
                    <w:rPr>
                      <w:sz w:val="21"/>
                    </w:rPr>
                    <w:t>处理器（不低于八核，不低于</w:t>
                  </w:r>
                  <w:r>
                    <w:rPr>
                      <w:sz w:val="21"/>
                    </w:rPr>
                    <w:t>2.9GHz主频）；</w:t>
                  </w:r>
                </w:p>
                <w:p>
                  <w:r>
                    <w:rPr>
                      <w:sz w:val="21"/>
                    </w:rPr>
                    <w:t>不低于</w:t>
                  </w:r>
                  <w:r>
                    <w:rPr>
                      <w:sz w:val="21"/>
                    </w:rPr>
                    <w:t>W480芯片组及以上；</w:t>
                  </w:r>
                </w:p>
                <w:p>
                  <w:r>
                    <w:rPr>
                      <w:sz w:val="21"/>
                    </w:rPr>
                    <w:t>不低于</w:t>
                  </w:r>
                  <w:r>
                    <w:rPr>
                      <w:sz w:val="21"/>
                    </w:rPr>
                    <w:t>16G DDR 2933MHz内存，最高支持不低于128内存</w:t>
                  </w:r>
                </w:p>
                <w:p>
                  <w:r>
                    <w:rPr>
                      <w:sz w:val="22"/>
                    </w:rPr>
                    <w:t>○</w:t>
                  </w:r>
                  <w:r>
                    <w:rPr>
                      <w:sz w:val="21"/>
                    </w:rPr>
                    <w:t>不低于</w:t>
                  </w:r>
                  <w:r>
                    <w:rPr>
                      <w:sz w:val="21"/>
                    </w:rPr>
                    <w:t>256G固态硬盘+1TB硬盘，具有硬盘保护、硬盘减震、硬盘数据备份及恢复功能；</w:t>
                  </w:r>
                </w:p>
                <w:p>
                  <w:r>
                    <w:rPr>
                      <w:sz w:val="21"/>
                    </w:rPr>
                    <w:t>不低于</w:t>
                  </w:r>
                  <w:r>
                    <w:rPr>
                      <w:sz w:val="21"/>
                    </w:rPr>
                    <w:t>4GB 显卡；</w:t>
                  </w:r>
                </w:p>
                <w:p>
                  <w:r>
                    <w:rPr>
                      <w:sz w:val="21"/>
                    </w:rPr>
                    <w:t>集成千兆网卡；</w:t>
                  </w:r>
                </w:p>
                <w:p>
                  <w:r>
                    <w:rPr>
                      <w:sz w:val="21"/>
                    </w:rPr>
                    <w:t>键盘、鼠标；</w:t>
                  </w:r>
                </w:p>
                <w:p>
                  <w:r>
                    <w:rPr>
                      <w:sz w:val="21"/>
                    </w:rPr>
                    <w:t>前置：不低于</w:t>
                  </w:r>
                  <w:r>
                    <w:rPr>
                      <w:sz w:val="21"/>
                    </w:rPr>
                    <w:t>5个USB接口（至少1个USB Type-C）、2个音频接口；</w:t>
                  </w:r>
                </w:p>
                <w:p>
                  <w:r>
                    <w:rPr>
                      <w:sz w:val="21"/>
                    </w:rPr>
                    <w:t>后置：不低于</w:t>
                  </w:r>
                  <w:r>
                    <w:rPr>
                      <w:sz w:val="21"/>
                    </w:rPr>
                    <w:t>4个USB接口、串口、音频接口、2个DP接口；</w:t>
                  </w:r>
                </w:p>
                <w:p>
                  <w:r>
                    <w:rPr>
                      <w:sz w:val="21"/>
                    </w:rPr>
                    <w:t>1个PCIe Gen3.0x16、1个PCIe Gen 3.0x4（16长度）、1个PCIe Gen3.0x1；</w:t>
                  </w:r>
                </w:p>
                <w:p>
                  <w:r>
                    <w:rPr>
                      <w:sz w:val="21"/>
                    </w:rPr>
                    <w:t>塔式标准机箱，不大于</w:t>
                  </w:r>
                  <w:r>
                    <w:rPr>
                      <w:sz w:val="21"/>
                    </w:rPr>
                    <w:t>17L；</w:t>
                  </w:r>
                </w:p>
                <w:p>
                  <w:r>
                    <w:rPr>
                      <w:sz w:val="21"/>
                    </w:rPr>
                    <w:t>不少于</w:t>
                  </w:r>
                  <w:r>
                    <w:rPr>
                      <w:sz w:val="21"/>
                    </w:rPr>
                    <w:t>23.8寸显示器；</w:t>
                  </w:r>
                </w:p>
                <w:p>
                  <w:r>
                    <w:rPr>
                      <w:sz w:val="22"/>
                    </w:rPr>
                    <w:t>○</w:t>
                  </w:r>
                  <w:r>
                    <w:rPr>
                      <w:sz w:val="21"/>
                    </w:rPr>
                    <w:t>USB屏蔽技术，仅识别USB键盘、鼠标，无法识别USB读取设备，有效防止数据泄露（须提供相关功能性截屏作为证明材料）；</w:t>
                  </w:r>
                </w:p>
                <w:p>
                  <w:r>
                    <w:rPr>
                      <w:sz w:val="21"/>
                    </w:rPr>
                    <w:t>▲投标后供货前提供原厂针对该项目的投标授权函及售后服务承诺函原件。以上配置参数要求必须为原厂原配，不允许投标人或除原生产厂商外的第三方对设备进行改配，要求投标时提供原厂商盖章的技术参数响应表。中标后提供原厂供货证明函，要求所有设备由生产厂商直接发货至用户指定地点，设备验收前不允许开箱（原厂包装配置单必须与实物配置一致），合格后方可验收。</w:t>
                  </w:r>
                </w:p>
                <w:p>
                  <w:r>
                    <w:rPr>
                      <w:sz w:val="21"/>
                    </w:rPr>
                    <w:t>一、配套云桌面管理软件：</w:t>
                  </w:r>
                </w:p>
                <w:p>
                  <w:r>
                    <w:rPr>
                      <w:sz w:val="21"/>
                    </w:rPr>
                    <w:t>1.</w:t>
                  </w:r>
                  <w:r>
                    <w:rPr>
                      <w:sz w:val="21"/>
                    </w:rPr>
                    <w:t>为了保证实施运维的方便简单，虚拟化软件需要直接安装在物理服务器上，</w:t>
                  </w:r>
                  <w:r>
                    <w:rPr>
                      <w:sz w:val="21"/>
                    </w:rPr>
                    <w:t>VOI和IDV两种架构的云桌面服务端可以通过一个安装包实现的统一安装，并立即生效使用，无需部署其他组件。</w:t>
                  </w:r>
                </w:p>
                <w:p>
                  <w:r>
                    <w:rPr>
                      <w:sz w:val="21"/>
                    </w:rPr>
                    <w:t>2.</w:t>
                  </w:r>
                  <w:r>
                    <w:rPr>
                      <w:sz w:val="21"/>
                    </w:rPr>
                    <w:t>为保证平台的易用性和便捷性，不需要记录多种平台地址、账号、密码，需要对</w:t>
                  </w:r>
                  <w:r>
                    <w:rPr>
                      <w:sz w:val="21"/>
                    </w:rPr>
                    <w:t>VOI和IDV两种架构云桌面进行统一管理整合，实现两种平台单一视图的的融合管理平台</w:t>
                  </w:r>
                  <w:r>
                    <w:rPr>
                      <w:sz w:val="21"/>
                    </w:rPr>
                    <w:t>（须提供此功能界面截图证明并加盖投标人公章）</w:t>
                  </w:r>
                  <w:r>
                    <w:rPr>
                      <w:sz w:val="21"/>
                    </w:rPr>
                    <w:t>。</w:t>
                  </w:r>
                </w:p>
                <w:p>
                  <w:r>
                    <w:rPr>
                      <w:sz w:val="21"/>
                    </w:rPr>
                    <w:t>3.</w:t>
                  </w:r>
                  <w:r>
                    <w:rPr>
                      <w:sz w:val="21"/>
                    </w:rPr>
                    <w:t>同时支持</w:t>
                  </w:r>
                  <w:r>
                    <w:rPr>
                      <w:sz w:val="21"/>
                    </w:rPr>
                    <w:t>Legacy与UEFI两种方式启动系统，同时兼容新老机型部署</w:t>
                  </w:r>
                  <w:r>
                    <w:rPr>
                      <w:sz w:val="21"/>
                    </w:rPr>
                    <w:t>（须提供此功能界面截图证明并加盖投标人公章）</w:t>
                  </w:r>
                  <w:r>
                    <w:rPr>
                      <w:sz w:val="21"/>
                    </w:rPr>
                    <w:t>。</w:t>
                  </w:r>
                </w:p>
                <w:p>
                  <w:r>
                    <w:rPr>
                      <w:sz w:val="21"/>
                    </w:rPr>
                    <w:t>4.</w:t>
                  </w:r>
                  <w:r>
                    <w:rPr>
                      <w:sz w:val="21"/>
                    </w:rPr>
                    <w:t>支持批量管理设置终端机计算机名、</w:t>
                  </w:r>
                  <w:r>
                    <w:rPr>
                      <w:sz w:val="21"/>
                    </w:rPr>
                    <w:t>IP地址、分辨率、时间同步等配置信息</w:t>
                  </w:r>
                  <w:r>
                    <w:rPr>
                      <w:sz w:val="21"/>
                    </w:rPr>
                    <w:t>（须提供此功能界面截图证明并加盖投标人公章）</w:t>
                  </w:r>
                  <w:r>
                    <w:rPr>
                      <w:sz w:val="21"/>
                    </w:rPr>
                    <w:t>。</w:t>
                  </w:r>
                </w:p>
                <w:p>
                  <w:r>
                    <w:rPr>
                      <w:sz w:val="21"/>
                    </w:rPr>
                    <w:t>5.</w:t>
                  </w:r>
                  <w:r>
                    <w:rPr>
                      <w:sz w:val="21"/>
                    </w:rPr>
                    <w:t>可通过一个标准镜像可以支持多种不同硬件配置，可覆盖不同品牌、跨越不同代的</w:t>
                  </w:r>
                  <w:r>
                    <w:rPr>
                      <w:sz w:val="21"/>
                    </w:rPr>
                    <w:t>CPU。</w:t>
                  </w:r>
                </w:p>
                <w:p>
                  <w:r>
                    <w:rPr>
                      <w:sz w:val="21"/>
                    </w:rPr>
                    <w:t>6.</w:t>
                  </w:r>
                  <w:r>
                    <w:rPr>
                      <w:sz w:val="21"/>
                    </w:rPr>
                    <w:t>采用</w:t>
                  </w:r>
                  <w:r>
                    <w:rPr>
                      <w:sz w:val="21"/>
                    </w:rPr>
                    <w:t>P2P“流传输”模式。支持边用边载的背景载入功能，可在正常上课的同时完成缓存载入，同一网络机器可互相分享数据，大幅减少网络传输中的重复数据，可以大幅提高传输效率。</w:t>
                  </w:r>
                </w:p>
                <w:p>
                  <w:r>
                    <w:rPr>
                      <w:sz w:val="21"/>
                    </w:rPr>
                    <w:t>7.</w:t>
                  </w:r>
                  <w:r>
                    <w:rPr>
                      <w:sz w:val="21"/>
                    </w:rPr>
                    <w:t>支持离线脱网运行</w:t>
                  </w:r>
                  <w:r>
                    <w:rPr>
                      <w:sz w:val="21"/>
                    </w:rPr>
                    <w:t>:客户端可在没有网络连接的情况下可离线运行与在线状态下一致的操作系统及软件，并保证同一桌面环境在线与离线数据一致。</w:t>
                  </w:r>
                </w:p>
                <w:p>
                  <w:r>
                    <w:rPr>
                      <w:sz w:val="21"/>
                    </w:rPr>
                    <w:t>8.</w:t>
                  </w:r>
                  <w:r>
                    <w:rPr>
                      <w:sz w:val="21"/>
                    </w:rPr>
                    <w:t>支持终端的双盘管理，支持第二块磁盘还原与不还原设置。</w:t>
                  </w:r>
                </w:p>
                <w:p>
                  <w:r>
                    <w:rPr>
                      <w:sz w:val="21"/>
                    </w:rPr>
                    <w:t>9.</w:t>
                  </w:r>
                  <w:r>
                    <w:rPr>
                      <w:sz w:val="21"/>
                    </w:rPr>
                    <w:t>支持使用</w:t>
                  </w:r>
                  <w:r>
                    <w:rPr>
                      <w:sz w:val="21"/>
                    </w:rPr>
                    <w:t>U盘/移动硬盘在脱机的情况下（完全没有网络）脱机恢复桌面。</w:t>
                  </w:r>
                </w:p>
                <w:p>
                  <w:r>
                    <w:rPr>
                      <w:sz w:val="21"/>
                    </w:rPr>
                    <w:t>10.</w:t>
                  </w:r>
                  <w:r>
                    <w:rPr>
                      <w:sz w:val="21"/>
                    </w:rPr>
                    <w:t>支持打包</w:t>
                  </w:r>
                  <w:r>
                    <w:rPr>
                      <w:sz w:val="21"/>
                    </w:rPr>
                    <w:t>windows\Linux系统镜像。客户端可自主选择不同的系统环境启动或由管理端指定启动环境且多个虚拟系统环境可快速切换。</w:t>
                  </w:r>
                </w:p>
                <w:p>
                  <w:r>
                    <w:rPr>
                      <w:sz w:val="21"/>
                    </w:rPr>
                    <w:t>11.</w:t>
                  </w:r>
                  <w:r>
                    <w:rPr>
                      <w:sz w:val="21"/>
                    </w:rPr>
                    <w:t>★提供打印机通道模板，支持打印机的个性化管理</w:t>
                  </w:r>
                  <w:r>
                    <w:rPr>
                      <w:sz w:val="21"/>
                    </w:rPr>
                    <w:t>（须提供此功能界面截图证明并加盖投标人公章）</w:t>
                  </w:r>
                  <w:r>
                    <w:rPr>
                      <w:sz w:val="21"/>
                    </w:rPr>
                    <w:t>。</w:t>
                  </w:r>
                </w:p>
                <w:p>
                  <w:r>
                    <w:rPr>
                      <w:sz w:val="21"/>
                    </w:rPr>
                    <w:t>12.</w:t>
                  </w:r>
                  <w:r>
                    <w:rPr>
                      <w:sz w:val="21"/>
                    </w:rPr>
                    <w:t>支持智能学习模式，系统可智能学习计算机的个性化配置，个性化驱动和用户的个性化设置并保存。用户进行桌面恢复时，可恢复至用户个性化快照。</w:t>
                  </w:r>
                </w:p>
                <w:p>
                  <w:r>
                    <w:rPr>
                      <w:sz w:val="21"/>
                    </w:rPr>
                    <w:t>13.</w:t>
                  </w:r>
                  <w:r>
                    <w:rPr>
                      <w:sz w:val="21"/>
                    </w:rPr>
                    <w:t>支持</w:t>
                  </w:r>
                  <w:r>
                    <w:rPr>
                      <w:sz w:val="21"/>
                    </w:rPr>
                    <w:t>U盘、网络、dhcp中继等多种部署方式，适应各种网络环境减少对网络环境的调整。</w:t>
                  </w:r>
                </w:p>
                <w:p>
                  <w:r>
                    <w:rPr>
                      <w:sz w:val="21"/>
                    </w:rPr>
                    <w:t>14.</w:t>
                  </w:r>
                  <w:r>
                    <w:rPr>
                      <w:sz w:val="21"/>
                    </w:rPr>
                    <w:t>硬件资产管理，支持收集终端硬件配置信息，终端使用时长，空闲时长，开机所用时长并计算使用率。</w:t>
                  </w:r>
                  <w:r>
                    <w:rPr>
                      <w:sz w:val="21"/>
                    </w:rPr>
                    <w:t>（须提供此功能界面截图证明并加盖投标人公章）</w:t>
                  </w:r>
                </w:p>
                <w:p>
                  <w:r>
                    <w:rPr>
                      <w:sz w:val="21"/>
                    </w:rPr>
                    <w:t>15.</w:t>
                  </w:r>
                  <w:r>
                    <w:rPr>
                      <w:sz w:val="21"/>
                    </w:rPr>
                    <w:t>软件资产管理，支持收集软件列表，软件安装时间，使用时长并计算使用率。</w:t>
                  </w:r>
                </w:p>
                <w:p>
                  <w:r>
                    <w:rPr>
                      <w:sz w:val="21"/>
                    </w:rPr>
                    <w:t>16.</w:t>
                  </w:r>
                  <w:r>
                    <w:rPr>
                      <w:sz w:val="21"/>
                    </w:rPr>
                    <w:t>★为管理员提供云桌面数据展示看板，可视化的展示客户使用云桌面过程中的各种硬件、软件、管理等数据信息</w:t>
                  </w:r>
                  <w:r>
                    <w:rPr>
                      <w:sz w:val="21"/>
                    </w:rPr>
                    <w:t>（须提供此功能界面截图证明并加盖投标人公章）</w:t>
                  </w:r>
                  <w:r>
                    <w:rPr>
                      <w:sz w:val="21"/>
                    </w:rPr>
                    <w:t>。</w:t>
                  </w:r>
                </w:p>
                <w:p>
                  <w:r>
                    <w:rPr>
                      <w:sz w:val="21"/>
                    </w:rPr>
                    <w:t>17</w:t>
                  </w:r>
                  <w:r>
                    <w:rPr>
                      <w:sz w:val="21"/>
                    </w:rPr>
                    <w:t>★需提供云桌面的软件的著作权登记证书</w:t>
                  </w:r>
                  <w:r>
                    <w:rPr>
                      <w:sz w:val="21"/>
                    </w:rPr>
                    <w:t>（须提供此功能界面截图证明并加盖投标人公章）</w:t>
                  </w:r>
                  <w:r>
                    <w:rPr>
                      <w:sz w:val="21"/>
                    </w:rPr>
                    <w:t>。</w:t>
                  </w:r>
                </w:p>
                <w:p/>
                <w:p>
                  <w:r>
                    <w:rPr>
                      <w:sz w:val="21"/>
                    </w:rPr>
                    <w:t>二、云课堂互动模块</w:t>
                  </w:r>
                </w:p>
                <w:p>
                  <w:r>
                    <w:rPr>
                      <w:sz w:val="21"/>
                    </w:rPr>
                    <w:t>（</w:t>
                  </w:r>
                  <w:r>
                    <w:rPr>
                      <w:sz w:val="21"/>
                    </w:rPr>
                    <w:t>1</w:t>
                  </w:r>
                  <w:r>
                    <w:rPr>
                      <w:sz w:val="21"/>
                    </w:rPr>
                    <w:t>）整体要求</w:t>
                  </w:r>
                </w:p>
                <w:p>
                  <w:r>
                    <w:rPr>
                      <w:sz w:val="21"/>
                    </w:rPr>
                    <w:t>1.安装部署快捷，升级简易方便，全中文界面设计，配有详细的在线帮助，支持主窗口功能按钮、浮动工具条、右键菜单、快捷键多项操作方式。</w:t>
                  </w:r>
                </w:p>
                <w:p>
                  <w:r>
                    <w:rPr>
                      <w:sz w:val="21"/>
                    </w:rPr>
                    <w:t>2.▲采用核心的动态局部截屏及实时压缩技术，在网络条件较差时亦能体现良好的性能；可根据网络条件调节网络补偿强度，根据广播内容调节广播及录制效率。</w:t>
                  </w:r>
                </w:p>
                <w:p>
                  <w:r>
                    <w:rPr>
                      <w:sz w:val="21"/>
                    </w:rPr>
                    <w:t>3.防杀进程、断线保护、卸载密码保护等辅助功能维护教学秩序。</w:t>
                  </w:r>
                </w:p>
                <w:p>
                  <w:r>
                    <w:rPr>
                      <w:sz w:val="21"/>
                    </w:rPr>
                    <w:t>4.文件分发和提交支持拖拽添加，教师或学生一次分发或提交多个文件夹或多个文件目录下的文件。</w:t>
                  </w:r>
                </w:p>
                <w:p>
                  <w:r>
                    <w:rPr>
                      <w:sz w:val="21"/>
                    </w:rPr>
                    <w:t>5.与云虚拟桌面无缝集成。</w:t>
                  </w:r>
                </w:p>
                <w:p>
                  <w:r>
                    <w:rPr>
                      <w:sz w:val="21"/>
                    </w:rPr>
                    <w:t>（</w:t>
                  </w:r>
                  <w:r>
                    <w:rPr>
                      <w:sz w:val="21"/>
                    </w:rPr>
                    <w:t>2）</w:t>
                  </w:r>
                  <w:r>
                    <w:rPr>
                      <w:sz w:val="21"/>
                    </w:rPr>
                    <w:t>课堂教学</w:t>
                  </w:r>
                </w:p>
                <w:p>
                  <w:r>
                    <w:rPr>
                      <w:sz w:val="21"/>
                    </w:rPr>
                    <w:t>1.</w:t>
                  </w:r>
                  <w:r>
                    <w:rPr>
                      <w:sz w:val="22"/>
                    </w:rPr>
                    <w:t>○</w:t>
                  </w:r>
                  <w:r>
                    <w:rPr>
                      <w:sz w:val="21"/>
                    </w:rPr>
                    <w:t>教师演示：将教师机屏幕和教师讲话实时广播给单一、部分或全体学生，可选择全屏或窗口方式。窗口模式下或教师机与学生机分辨率不同情况下，学生机可以以不同的窗口方式接收广播。</w:t>
                  </w:r>
                </w:p>
                <w:p>
                  <w:r>
                    <w:rPr>
                      <w:sz w:val="21"/>
                    </w:rPr>
                    <w:t>2.</w:t>
                  </w:r>
                  <w:r>
                    <w:rPr>
                      <w:sz w:val="22"/>
                    </w:rPr>
                    <w:t>○</w:t>
                  </w:r>
                  <w:r>
                    <w:rPr>
                      <w:sz w:val="21"/>
                    </w:rPr>
                    <w:t>教师演示速度增强：屏幕广播时支持多种画面质量的调节，根据网络的不同选择最好的效果进行教学。</w:t>
                  </w:r>
                </w:p>
                <w:p>
                  <w:r>
                    <w:rPr>
                      <w:sz w:val="21"/>
                    </w:rPr>
                    <w:t>3.屏幕笔：教师教学使用的辅助工具，突出显示项目、添加注释，添加批注等等。</w:t>
                  </w:r>
                </w:p>
                <w:p>
                  <w:r>
                    <w:rPr>
                      <w:sz w:val="21"/>
                    </w:rPr>
                    <w:t>4.</w:t>
                  </w:r>
                  <w:r>
                    <w:rPr>
                      <w:sz w:val="22"/>
                    </w:rPr>
                    <w:t>○</w:t>
                  </w:r>
                  <w:r>
                    <w:rPr>
                      <w:sz w:val="21"/>
                    </w:rPr>
                    <w:t>视频广播：采用流媒体技术，实现教师机播放的视频同步广播到学生机，且达到流畅无延时，支持几乎所有常见的媒体音视频格式，</w:t>
                  </w:r>
                  <w:r>
                    <w:rPr>
                      <w:sz w:val="21"/>
                    </w:rPr>
                    <w:t>Windows Media文件，VCD文件，DVD文件，Real文件，AVI文件，MP3等主流文件格式，支持720p、1080p的高清视频。</w:t>
                  </w:r>
                </w:p>
                <w:p>
                  <w:r>
                    <w:rPr>
                      <w:sz w:val="21"/>
                    </w:rPr>
                    <w:t>5.视频直播：通过USB摄像头将教师的画面实时广播到学生机，达到更形象的教学效果，具有引导</w:t>
                  </w:r>
                  <w:r>
                    <w:rPr>
                      <w:sz w:val="22"/>
                    </w:rPr>
                    <w:t>用户</w:t>
                  </w:r>
                  <w:r>
                    <w:rPr>
                      <w:sz w:val="21"/>
                    </w:rPr>
                    <w:t>选择视频设备的提示画面，以便</w:t>
                  </w:r>
                  <w:r>
                    <w:rPr>
                      <w:sz w:val="22"/>
                    </w:rPr>
                    <w:t>用户</w:t>
                  </w:r>
                  <w:r>
                    <w:rPr>
                      <w:sz w:val="21"/>
                    </w:rPr>
                    <w:t>快速完成摄像头设备的设置。</w:t>
                  </w:r>
                </w:p>
                <w:p>
                  <w:r>
                    <w:rPr>
                      <w:sz w:val="21"/>
                    </w:rPr>
                    <w:t>6.语音广播：将教师机麦克风或其他输入设备（如磁带、CD）的声音广播给学生，教学过程中，可以请任何一位已登录的学生发言，其他学生和教师收听该学生发言。</w:t>
                  </w:r>
                </w:p>
                <w:p>
                  <w:r>
                    <w:rPr>
                      <w:sz w:val="21"/>
                    </w:rPr>
                    <w:t>7.语音对讲：教师可以选择任意一名已登录学生与其进行双向语音交谈，除教师和此学生外，其他学生不会受到干扰，可以动态切换对讲对象。</w:t>
                  </w:r>
                </w:p>
                <w:p>
                  <w:r>
                    <w:rPr>
                      <w:sz w:val="21"/>
                    </w:rPr>
                    <w:t>8.学生演示：教师可选定一台学生机作为示范，由此学生代替教师进行示范教学。（提供此功能界面截图证明）</w:t>
                  </w:r>
                </w:p>
                <w:p>
                  <w:r>
                    <w:rPr>
                      <w:sz w:val="21"/>
                    </w:rPr>
                    <w:t>9.</w:t>
                  </w:r>
                  <w:r>
                    <w:rPr>
                      <w:sz w:val="22"/>
                    </w:rPr>
                    <w:t>○</w:t>
                  </w:r>
                  <w:r>
                    <w:rPr>
                      <w:sz w:val="21"/>
                    </w:rPr>
                    <w:t>分组教学：教师分派组长执行指定的功能，组长代替教师进行小组教学，小组不需要再临时创建，可以直接使用既有分组信息，教师可以监控每个分组的教学过程，以了解分组教学的进度。（须提供此功能界面截图作为证明材料）</w:t>
                  </w:r>
                </w:p>
                <w:p>
                  <w:r>
                    <w:rPr>
                      <w:sz w:val="21"/>
                    </w:rPr>
                    <w:t>10.</w:t>
                  </w:r>
                  <w:r>
                    <w:rPr>
                      <w:sz w:val="22"/>
                    </w:rPr>
                    <w:t>○</w:t>
                  </w:r>
                  <w:r>
                    <w:rPr>
                      <w:sz w:val="21"/>
                    </w:rPr>
                    <w:t>分组讨论：教师可以创建多个小组进行讨论活动，并可任意选择分组加入讨论活动。同组师生支持多种方式进行交流，包括文字，表情，图片等。（须提供此功能界面截图作为证明材料）</w:t>
                  </w:r>
                </w:p>
                <w:p>
                  <w:r>
                    <w:rPr>
                      <w:sz w:val="21"/>
                    </w:rPr>
                    <w:t>11.屏幕录制：教师机可以将本地的操作和讲解过程录制为ASF录像文件，可以用 Windows 自带的 Media Player 直接播放。</w:t>
                  </w:r>
                </w:p>
                <w:p>
                  <w:r>
                    <w:rPr>
                      <w:sz w:val="21"/>
                    </w:rPr>
                    <w:t>12.学生端屏幕录制、回放：学生端接收教师端广播的时候可以自动录制教师机广播教学的过程，课后可以重复观看学习。</w:t>
                  </w:r>
                </w:p>
                <w:p>
                  <w:r>
                    <w:rPr>
                      <w:sz w:val="21"/>
                    </w:rPr>
                    <w:t>13.文件分发：允许教师将教师机不同盘符中的目录或文件一起发送至生机的某目录下。目录不存在自动新建此目录；盘符不存在或路径非法不允许分发；文件已存在选择自动覆盖或保留原始文件。</w:t>
                  </w:r>
                </w:p>
                <w:p>
                  <w:r>
                    <w:rPr>
                      <w:sz w:val="21"/>
                    </w:rPr>
                    <w:t>14.▲作业提交：学生把做好的作业直接提交到教师机，方便教师批改作业要收取的麻烦。通过特殊设置，学生提交作业时必需经过教师审批通过后才可提交，教师可以选择接收和拒绝学生提交的文件。并且教师可以限制学生提交文件的数目和大小。</w:t>
                  </w:r>
                </w:p>
                <w:p>
                  <w:r>
                    <w:rPr>
                      <w:sz w:val="21"/>
                    </w:rPr>
                    <w:t>15.网络快照：教师可以在监控学生的时候，对学生画面拍快照，保存学生画面的截图。</w:t>
                  </w:r>
                </w:p>
                <w:p>
                  <w:r>
                    <w:rPr>
                      <w:sz w:val="21"/>
                    </w:rPr>
                    <w:t>16.屏幕监视：教师机可以监视单一、部分、全体学生机的屏幕，教师机每屏可监视多个学生屏幕。可以控制教师机监控的同屏幕各窗口间、屏幕与屏幕间的切换速度。可手动或自动循环监视。（须提供此功能界面截图作为证明材料）</w:t>
                  </w:r>
                </w:p>
                <w:p>
                  <w:r>
                    <w:rPr>
                      <w:sz w:val="21"/>
                    </w:rPr>
                    <w:t>17.频道教学：支持多达32个频道的划分，一个教师可对单个班级或多个班级同时上课；多个教师可同时对多个班级进行不同内容的教学。</w:t>
                  </w:r>
                </w:p>
                <w:p>
                  <w:r>
                    <w:rPr>
                      <w:sz w:val="21"/>
                    </w:rPr>
                    <w:t>（</w:t>
                  </w:r>
                  <w:r>
                    <w:rPr>
                      <w:sz w:val="21"/>
                    </w:rPr>
                    <w:t>3</w:t>
                  </w:r>
                  <w:r>
                    <w:rPr>
                      <w:sz w:val="21"/>
                    </w:rPr>
                    <w:t>）教学评测</w:t>
                  </w:r>
                </w:p>
                <w:p>
                  <w:r>
                    <w:rPr>
                      <w:sz w:val="21"/>
                    </w:rPr>
                    <w:t>1.随堂小考：教师启动快速的单题考试或随堂调查，限定考试时间，学生答题后立即给出结果，结果显示学生答案柱状图分析和答题时间，可作为抢答依据。</w:t>
                  </w:r>
                </w:p>
                <w:p>
                  <w:r>
                    <w:rPr>
                      <w:sz w:val="21"/>
                    </w:rPr>
                    <w:t>（</w:t>
                  </w:r>
                  <w:r>
                    <w:rPr>
                      <w:sz w:val="21"/>
                    </w:rPr>
                    <w:t>4</w:t>
                  </w:r>
                  <w:r>
                    <w:rPr>
                      <w:sz w:val="21"/>
                    </w:rPr>
                    <w:t>）课堂管理</w:t>
                  </w:r>
                </w:p>
                <w:p>
                  <w:r>
                    <w:rPr>
                      <w:sz w:val="21"/>
                    </w:rPr>
                    <w:t>1.签到：提供学生名单管理工具，为软件和考试模块提供实名验证。提供点名功能，支持保留学生多次登录记录、考勤统计、签到信息的导出与对比。</w:t>
                  </w:r>
                </w:p>
                <w:p>
                  <w:r>
                    <w:rPr>
                      <w:sz w:val="21"/>
                    </w:rPr>
                    <w:t>2.班级模型：有单独的管理界面，实现对班级模型的统一管理，并能够导入、导出，调用不同网络教室中的班级模型。</w:t>
                  </w:r>
                </w:p>
                <w:p>
                  <w:r>
                    <w:rPr>
                      <w:sz w:val="21"/>
                    </w:rPr>
                    <w:t>3.▲上网限制：设定学生访问网站的黑名单或白名单，对学生可以访问的Internet站点进行管理。支持多浏览器限制，如QQ、IE、谷歌、360、遨游等浏览器。（须提供此功能界面截图作为证明材料）</w:t>
                  </w:r>
                </w:p>
                <w:p>
                  <w:r>
                    <w:rPr>
                      <w:sz w:val="21"/>
                    </w:rPr>
                    <w:t>4.▲程序限制：通过各种策略的应用，可防止学生在教学过程中打游戏，或使用QQ，MSN等聊天工具。（须提供此功能界面截图作为证明材料）</w:t>
                  </w:r>
                </w:p>
                <w:p>
                  <w:r>
                    <w:rPr>
                      <w:sz w:val="21"/>
                    </w:rPr>
                    <w:t>5.▲学生端属性查看：教师可以获取学生端计算机的名称、登录名和其它常用信息，并可以列出学生端的应用程序、进程和进程 ID，教师还可以远程终止学生端的进程。</w:t>
                  </w:r>
                </w:p>
                <w:p>
                  <w:r>
                    <w:rPr>
                      <w:sz w:val="21"/>
                    </w:rPr>
                    <w:t>6.系统日志：显示和自动保存系统运行过程中的关键事件，包括学生登录登出，资源不足，提交文件等。</w:t>
                  </w:r>
                </w:p>
                <w:p>
                  <w:r>
                    <w:rPr>
                      <w:sz w:val="21"/>
                    </w:rPr>
                    <w:t>7.黑屏肃静：教师可以对单一、部分、全体学生执行黑屏肃静来禁止其进行任何操作，达到专心听课目的，教师可自定义黑屏的内容与图片。</w:t>
                  </w:r>
                </w:p>
                <w:p>
                  <w:r>
                    <w:rPr>
                      <w:sz w:val="21"/>
                    </w:rPr>
                    <w:t>8.远程命令：可以进行远程开机、关机、重启等操作，远程关闭所有学生正在执行的应用程序功能。</w:t>
                  </w:r>
                </w:p>
                <w:p>
                  <w:r>
                    <w:rPr>
                      <w:sz w:val="21"/>
                    </w:rPr>
                    <w:t>9.分组管理：教师可以新建，删除，重命名分组，添加和删除分组中的成员，设置小组长。</w:t>
                  </w:r>
                </w:p>
                <w:p>
                  <w:r>
                    <w:rPr>
                      <w:sz w:val="21"/>
                    </w:rPr>
                    <w:t>10.分组信息随班级模型永久保存，下次上课可以直接使用保存的分组。</w:t>
                  </w:r>
                </w:p>
                <w:p>
                  <w:r>
                    <w:rPr>
                      <w:sz w:val="21"/>
                    </w:rPr>
                    <w:t>11.▲图标监看：班级模型中可以显示学生机桌面的缩图。缩图显示大小也可自由设定。（须提供此功能界面截图作为证明材料）</w:t>
                  </w:r>
                </w:p>
                <w:p>
                  <w:r>
                    <w:rPr>
                      <w:sz w:val="21"/>
                    </w:rPr>
                    <w:t>12.自动锁屏：独有的断线保护自动锁屏技术，通过网卡的是否激活来锁定屏幕，避免学生拔掉网线违反纪律。</w:t>
                  </w:r>
                </w:p>
                <w:p>
                  <w:r>
                    <w:rPr>
                      <w:sz w:val="21"/>
                    </w:rPr>
                    <w:t>13.防杀进程：为安全起见，学生端程序运行后，防止学生通过任务管理器结束学生端程序进程来逃脱教师控制。</w:t>
                  </w:r>
                </w:p>
                <w:p>
                  <w:r>
                    <w:rPr>
                      <w:sz w:val="21"/>
                    </w:rPr>
                    <w:t>14.请求帮助：学生端遇到问题可请求帮助，教师端可远程遥控帮助学生解决问题。</w:t>
                  </w:r>
                </w:p>
                <w:p>
                  <w:r>
                    <w:rPr>
                      <w:sz w:val="21"/>
                    </w:rPr>
                    <w:t>15.远程消息：教师与学生能够使用远程消息进行交流，并可以允许和阻止学生发送文字消息。</w:t>
                  </w:r>
                </w:p>
                <w:p>
                  <w:r>
                    <w:rPr>
                      <w:sz w:val="21"/>
                    </w:rPr>
                    <w:t>远程设置：远程设置学生桌面主题、桌面背景、屏幕保护方案、学生的频道号和音量、学生的卸载密码，是否启用进程保护，断线锁屏，热键退出等。</w:t>
                  </w:r>
                </w:p>
              </w:tc>
              <w:tc>
                <w:tcPr>
                  <w:tcW w:type="dxa" w:w="435"/>
                  <w:tcBorders>
                    <w:top w:val="none" w:color="000000" w:sz="4"/>
                    <w:left w:val="single" w:color="000000" w:sz="4"/>
                    <w:bottom w:val="single" w:color="000000" w:sz="4"/>
                    <w:right w:val="single" w:color="000000" w:sz="4"/>
                  </w:tcBorders>
                  <w:vAlign w:val="top"/>
                </w:tcPr>
                <w:p>
                  <w:pPr>
                    <w:jc w:val="both"/>
                  </w:pPr>
                  <w:r>
                    <w:rPr>
                      <w:sz w:val="21"/>
                    </w:rPr>
                    <w:t>23台</w:t>
                  </w:r>
                </w:p>
              </w:tc>
            </w:tr>
            <w:tr>
              <w:tc>
                <w:tcPr>
                  <w:tcW w:type="dxa" w:w="404"/>
                  <w:tcBorders>
                    <w:top w:val="none" w:color="000000" w:sz="4"/>
                    <w:left w:val="single" w:color="000000" w:sz="4"/>
                    <w:bottom w:val="single" w:color="000000" w:sz="4"/>
                    <w:right w:val="single" w:color="000000" w:sz="4"/>
                  </w:tcBorders>
                  <w:vAlign w:val="top"/>
                </w:tcPr>
                <w:p>
                  <w:r>
                    <w:rPr>
                      <w:sz w:val="21"/>
                    </w:rPr>
                    <w:t>7</w:t>
                  </w:r>
                </w:p>
              </w:tc>
              <w:tc>
                <w:tcPr>
                  <w:tcW w:type="dxa" w:w="425"/>
                  <w:tcBorders>
                    <w:top w:val="none" w:color="000000" w:sz="4"/>
                    <w:left w:val="single" w:color="000000" w:sz="4"/>
                    <w:bottom w:val="single" w:color="000000" w:sz="4"/>
                    <w:right w:val="single" w:color="000000" w:sz="4"/>
                  </w:tcBorders>
                  <w:vAlign w:val="top"/>
                </w:tcPr>
                <w:p>
                  <w:r>
                    <w:rPr>
                      <w:sz w:val="21"/>
                    </w:rPr>
                    <w:t>《智能气动控制技术》课程资源</w:t>
                  </w:r>
                </w:p>
              </w:tc>
              <w:tc>
                <w:tcPr>
                  <w:tcW w:type="dxa" w:w="4322"/>
                  <w:tcBorders>
                    <w:top w:val="none" w:color="000000" w:sz="4"/>
                    <w:left w:val="single" w:color="000000" w:sz="4"/>
                    <w:bottom w:val="single" w:color="000000" w:sz="4"/>
                    <w:right w:val="single" w:color="000000" w:sz="4"/>
                  </w:tcBorders>
                  <w:vAlign w:val="top"/>
                </w:tcPr>
                <w:p>
                  <w:pPr>
                    <w:jc w:val="both"/>
                  </w:pPr>
                  <w:r>
                    <w:rPr>
                      <w:sz w:val="21"/>
                    </w:rPr>
                    <w:t>1、校本教材字数不少于6万字；</w:t>
                  </w:r>
                </w:p>
                <w:p>
                  <w:pPr>
                    <w:jc w:val="both"/>
                  </w:pPr>
                  <w:r>
                    <w:rPr>
                      <w:sz w:val="21"/>
                    </w:rPr>
                    <w:t>2、教学演示文稿（PPT）不少于400页；</w:t>
                  </w:r>
                </w:p>
                <w:p>
                  <w:pPr>
                    <w:jc w:val="both"/>
                  </w:pPr>
                  <w:r>
                    <w:rPr>
                      <w:sz w:val="21"/>
                    </w:rPr>
                    <w:t>3、动画和视频不少于35个；</w:t>
                  </w:r>
                </w:p>
                <w:p>
                  <w:pPr>
                    <w:jc w:val="both"/>
                  </w:pPr>
                  <w:r>
                    <w:rPr>
                      <w:sz w:val="21"/>
                    </w:rPr>
                    <w:t>4、教学案例不少于15个；</w:t>
                  </w:r>
                </w:p>
                <w:p>
                  <w:pPr>
                    <w:jc w:val="both"/>
                  </w:pPr>
                  <w:r>
                    <w:rPr>
                      <w:sz w:val="21"/>
                    </w:rPr>
                    <w:t>5、微课不少于80个；</w:t>
                  </w:r>
                </w:p>
                <w:p>
                  <w:r>
                    <w:rPr>
                      <w:sz w:val="21"/>
                    </w:rPr>
                    <w:t>6、试题库不少于300题；</w:t>
                  </w:r>
                </w:p>
              </w:tc>
              <w:tc>
                <w:tcPr>
                  <w:tcW w:type="dxa" w:w="435"/>
                  <w:tcBorders>
                    <w:top w:val="none" w:color="000000" w:sz="4"/>
                    <w:left w:val="single" w:color="000000" w:sz="4"/>
                    <w:bottom w:val="single" w:color="000000" w:sz="4"/>
                    <w:right w:val="single" w:color="000000" w:sz="4"/>
                  </w:tcBorders>
                  <w:vAlign w:val="top"/>
                </w:tcPr>
                <w:p>
                  <w:pPr>
                    <w:jc w:val="both"/>
                  </w:pPr>
                  <w:r>
                    <w:rPr>
                      <w:sz w:val="21"/>
                    </w:rPr>
                    <w:t>1套</w:t>
                  </w:r>
                </w:p>
              </w:tc>
            </w:tr>
          </w:tbl>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1.采购代理机构：本项目是指佛山市伟源招标代理有限公司，负责整个采购活动的组织，依法负责编制和发布招标文件，对招标文件拥有最终的解释权，不以任何身份出任评标委员会成员。</w:t>
      </w:r>
    </w:p>
    <w:p>
      <w:pPr>
        <w:ind w:firstLine="480"/>
      </w:pPr>
      <w:r>
        <w:rPr/>
        <w:t>2.采购人：本项目是指</w:t>
      </w:r>
      <w:r>
        <w:rPr/>
        <w:t>广东职业技术学院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1家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招标代理服务费收费采用差额定率累进法计算方式。以中标金额作为计算基数，按中华人民共和国国家发展计划委员会颁发的计价格[2002]1980号、国家发改委[2003]857号及发改价格[2011]534号文规定的“货物类”×80%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佛山市伟源招标代理有限公司</w:t>
      </w:r>
      <w:r>
        <w:rPr/>
        <w:t>代收。具体操作要求详见</w:t>
      </w:r>
      <w:r>
        <w:rPr/>
        <w:t>佛山市伟源招标代理有限公司</w:t>
      </w:r>
      <w:r>
        <w:rPr/>
        <w:t>有关指引，递交事宜请自行咨询</w:t>
      </w:r>
      <w:r>
        <w:rPr/>
        <w:t>佛山市伟源招标代理有限公司</w:t>
      </w:r>
      <w:r>
        <w:rPr/>
        <w:t>；请各投标人在投标文件递交截止时间前按须知前附表规定的金额递交至</w:t>
      </w:r>
      <w:r>
        <w:rPr/>
        <w:t>佛山市伟源招标代理有限公司</w:t>
      </w:r>
      <w:r>
        <w:rPr/>
        <w:t>，到账情况以开标时</w:t>
      </w:r>
      <w:r>
        <w:rPr/>
        <w:t>佛山市伟源招标代理有限公司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佛山市伟源招标代理有限公司网站（www.fsweiyuan.com）。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佛山市伟源招标代理有限公司网站（www.fsweiyuan.com）。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李先生</w:t>
      </w:r>
    </w:p>
    <w:p>
      <w:pPr>
        <w:ind w:firstLine="480"/>
      </w:pPr>
      <w:r>
        <w:rPr/>
        <w:t>电话：</w:t>
      </w:r>
      <w:r>
        <w:rPr/>
        <w:t>0757-86230148</w:t>
      </w:r>
    </w:p>
    <w:p>
      <w:pPr>
        <w:ind w:firstLine="480"/>
      </w:pPr>
      <w:r>
        <w:rPr/>
        <w:t>传真：</w:t>
      </w:r>
      <w:r>
        <w:rPr/>
        <w:t>/</w:t>
      </w:r>
    </w:p>
    <w:p>
      <w:pPr>
        <w:ind w:firstLine="480"/>
      </w:pPr>
      <w:r>
        <w:rPr/>
        <w:t>邮箱：</w:t>
      </w:r>
      <w:r>
        <w:rPr/>
        <w:t>fsweiyuan@163.com</w:t>
      </w:r>
    </w:p>
    <w:p>
      <w:pPr>
        <w:ind w:firstLine="480"/>
      </w:pPr>
      <w:r>
        <w:rPr/>
        <w:t>地址：</w:t>
      </w:r>
      <w:r>
        <w:rPr/>
        <w:t>佛山市南海区桂城南桂东路38号房地产发展大厦主楼9楼3号</w:t>
      </w:r>
    </w:p>
    <w:p>
      <w:pPr>
        <w:ind w:firstLine="480"/>
      </w:pPr>
      <w:r>
        <w:rPr/>
        <w:t>邮编：</w:t>
      </w:r>
      <w:r>
        <w:rPr/>
        <w:t>528200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智能制造产教融合实训基地-智能气动实训室扩建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佛山市伟源招标代理有限公司</w:t>
      </w:r>
      <w:r>
        <w:rPr/>
        <w:t>统一对外发布。</w:t>
      </w:r>
    </w:p>
    <w:p>
      <w:pPr>
        <w:ind w:firstLine="480"/>
      </w:pPr>
      <w:r>
        <w:rPr/>
        <w:t>（2）对</w:t>
      </w:r>
      <w:r>
        <w:rPr/>
        <w:t>佛山市伟源招标代理有限公司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采购包1（智能制造产教融合实训基地-智能气动实训室扩建项目）：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承接本项目货物的投标人或联合体成员均为小型、微型企业时，给予C1的价格扣除（C1为扣除比例，取值范围为6%-10%），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系统抓取并记录到供应商与同项目（采购包）其他投标（响应）供应商电子投标文件制作计算机的网卡MAC地址硬件信息相同的，评标委员会应认定其投标（响应）无效。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采购包1（智能制造产教融合实训基地-智能气动实训室扩建项目）：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复印件。分支机构投标的，须提供总公司和分公司营业执照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供应商必须具有良好的商业信誉和健全的财务会计制度（提供2020年度或2021年度经审计的财务状况报告或基本开户行出具的资信证明）。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采购包1（智能制造产教融合实训基地-智能气动实训室扩建项目）：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投标（报价）总金额是固定价且是唯一的，未超过本项目采购预算。</w:t>
            </w:r>
          </w:p>
        </w:tc>
        <w:tc>
          <w:tcPr>
            <w:tcW w:type="dxa" w:w="4238"/>
          </w:tcPr>
          <w:p>
            <w:r>
              <w:rPr/>
              <w:t>投标（报价）总金额是固定价且是唯一的，未超过本项目采购预算。</w:t>
            </w:r>
          </w:p>
        </w:tc>
      </w:tr>
      <w:tr>
        <w:tc>
          <w:tcPr>
            <w:tcW w:type="dxa" w:w="890"/>
          </w:tcPr>
          <w:p>
            <w:r>
              <w:rPr/>
              <w:t>2</w:t>
            </w:r>
          </w:p>
        </w:tc>
        <w:tc>
          <w:tcPr>
            <w:tcW w:type="dxa" w:w="3178"/>
          </w:tcPr>
          <w:p>
            <w:r>
              <w:rPr/>
              <w:t>提交投标函。投标文件完整，投标内容基本完整，无重大错漏，并按要求填写、签署、盖章。</w:t>
            </w:r>
          </w:p>
        </w:tc>
        <w:tc>
          <w:tcPr>
            <w:tcW w:type="dxa" w:w="4238"/>
          </w:tcPr>
          <w:p>
            <w:r>
              <w:rPr/>
              <w:t>提交投标函。投标文件完整，投标内容基本完整，无重大错漏，并按要求填写、签署、盖章。</w:t>
            </w:r>
          </w:p>
        </w:tc>
      </w:tr>
      <w:tr>
        <w:tc>
          <w:tcPr>
            <w:tcW w:type="dxa" w:w="890"/>
          </w:tcPr>
          <w:p>
            <w:r>
              <w:rPr/>
              <w:t>3</w:t>
            </w:r>
          </w:p>
        </w:tc>
        <w:tc>
          <w:tcPr>
            <w:tcW w:type="dxa" w:w="3178"/>
          </w:tcPr>
          <w:p>
            <w:r>
              <w:rPr/>
              <w:t>法定代表人/负责人资格证明书及授权委托书，按对应格式文件填写、签署、盖章。</w:t>
            </w:r>
          </w:p>
        </w:tc>
        <w:tc>
          <w:tcPr>
            <w:tcW w:type="dxa" w:w="4238"/>
          </w:tcPr>
          <w:p>
            <w:r>
              <w:rPr/>
              <w:t>法定代表人/负责人资格证明书及授权委托书，按对应格式文件填写、签署、盖章。</w:t>
            </w:r>
          </w:p>
        </w:tc>
      </w:tr>
      <w:tr>
        <w:tc>
          <w:tcPr>
            <w:tcW w:type="dxa" w:w="890"/>
          </w:tcPr>
          <w:p>
            <w:r>
              <w:rPr/>
              <w:t>4</w:t>
            </w:r>
          </w:p>
        </w:tc>
        <w:tc>
          <w:tcPr>
            <w:tcW w:type="dxa" w:w="3178"/>
          </w:tcPr>
          <w:p>
            <w:r>
              <w:rPr/>
              <w:t>“★”号条款满足招标文件要求。</w:t>
            </w:r>
          </w:p>
        </w:tc>
        <w:tc>
          <w:tcPr>
            <w:tcW w:type="dxa" w:w="4238"/>
          </w:tcPr>
          <w:p>
            <w:r>
              <w:rPr/>
              <w:t>“★”号条款满足招标文件要求。</w:t>
            </w:r>
          </w:p>
        </w:tc>
      </w:tr>
      <w:tr>
        <w:tc>
          <w:tcPr>
            <w:tcW w:type="dxa" w:w="890"/>
          </w:tcPr>
          <w:p>
            <w:r>
              <w:rPr/>
              <w:t>5</w:t>
            </w:r>
          </w:p>
        </w:tc>
        <w:tc>
          <w:tcPr>
            <w:tcW w:type="dxa" w:w="3178"/>
          </w:tcPr>
          <w:p>
            <w:r>
              <w:rPr/>
              <w:t>投标有效期为投标截止日起至少90天。</w:t>
            </w:r>
          </w:p>
        </w:tc>
        <w:tc>
          <w:tcPr>
            <w:tcW w:type="dxa" w:w="4238"/>
          </w:tcPr>
          <w:p>
            <w:r>
              <w:rPr/>
              <w:t>投标有效期为投标截止日起至少90天。</w:t>
            </w:r>
          </w:p>
        </w:tc>
      </w:tr>
      <w:tr>
        <w:tc>
          <w:tcPr>
            <w:tcW w:type="dxa" w:w="890"/>
          </w:tcPr>
          <w:p>
            <w:r>
              <w:rPr/>
              <w:t>6</w:t>
            </w:r>
          </w:p>
        </w:tc>
        <w:tc>
          <w:tcPr>
            <w:tcW w:type="dxa" w:w="3178"/>
          </w:tcPr>
          <w:p>
            <w:r>
              <w:rPr/>
              <w:t>投标文件未含有采购人不可接受的附加条件。</w:t>
            </w:r>
          </w:p>
        </w:tc>
        <w:tc>
          <w:tcPr>
            <w:tcW w:type="dxa" w:w="4238"/>
          </w:tcPr>
          <w:p>
            <w:r>
              <w:rPr/>
              <w:t>投标文件未含有采购人不可接受的附加条件。</w:t>
            </w:r>
          </w:p>
        </w:tc>
      </w:tr>
      <w:tr>
        <w:tc>
          <w:tcPr>
            <w:tcW w:type="dxa" w:w="890"/>
          </w:tcPr>
          <w:p>
            <w:r>
              <w:rPr/>
              <w:t>7</w:t>
            </w:r>
          </w:p>
        </w:tc>
        <w:tc>
          <w:tcPr>
            <w:tcW w:type="dxa" w:w="3178"/>
          </w:tcPr>
          <w:p>
            <w:r>
              <w:rPr/>
              <w:t>投标文件没有招标文件中规定的其它无效投标条款的。</w:t>
            </w:r>
          </w:p>
        </w:tc>
        <w:tc>
          <w:tcPr>
            <w:tcW w:type="dxa" w:w="4238"/>
          </w:tcPr>
          <w:p>
            <w:r>
              <w:rPr/>
              <w:t>投标文件没有招标文件中规定的其它无效投标条款的。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智能制造产教融合实训基地-智能气动实训室扩建项目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技术部分30.0分</w:t>
            </w:r>
          </w:p>
          <w:p>
            <w:r>
              <w:rPr/>
              <w:t>报价得分50.0分</w:t>
            </w:r>
          </w:p>
        </w:tc>
      </w:tr>
      <w:tr>
        <w:tc>
          <w:tcPr>
            <w:tcW w:type="dxa" w:w="922"/>
            <w:gridSpan w:val="2"/>
            <w:vMerge w:val="restart"/>
          </w:tcPr>
          <w:p>
            <w:pPr>
              <w:jc w:val="center"/>
            </w:pPr>
            <w:r>
              <w:rPr/>
              <w:t>技术部分</w:t>
            </w:r>
          </w:p>
        </w:tc>
        <w:tc>
          <w:tcPr>
            <w:tcW w:type="dxa" w:w="2307"/>
          </w:tcPr>
          <w:p>
            <w:pPr>
              <w:jc w:val="left"/>
            </w:pPr>
            <w:r>
              <w:rPr/>
              <w:t>技术参数满足性 (15.0分)</w:t>
            </w:r>
          </w:p>
        </w:tc>
        <w:tc>
          <w:tcPr>
            <w:tcW w:type="dxa" w:w="5076"/>
          </w:tcPr>
          <w:p>
            <w:pPr>
              <w:jc w:val="left"/>
            </w:pPr>
            <w:r>
              <w:rPr/>
              <w:t>1、产品技术参数、性能、配置等完全符合要求的，得15分； 2、带“▲”项的技术参数要求，每1项不满足扣1分，最高得10分； 3、带“○”项的技术参数要求，每1项不满足扣0.5分，最高得3.5分； 4、具有1-5项非“▲”“○”项技术参数负偏离的，扣0.5分； 5、具有6-10项非“▲”“○”项技术参数负偏离的，扣1分； 6、具有10项以上非“▲”“○”项技术参数负偏离的，扣1.5分 注：投标人须对设备技术参数逐条响应，不逐条响应或不提供不得分。气动多工位装配单元技术参数响应情况根据实物演示评分项进行打分，不在此项进行打分。</w:t>
            </w:r>
          </w:p>
        </w:tc>
      </w:tr>
      <w:tr>
        <w:tc>
          <w:tcPr>
            <w:tcW w:type="dxa" w:w="922"/>
            <w:gridSpan w:val="2"/>
            <w:vMerge/>
          </w:tcPr>
          <w:p/>
        </w:tc>
        <w:tc>
          <w:tcPr>
            <w:tcW w:type="dxa" w:w="2307"/>
          </w:tcPr>
          <w:p>
            <w:pPr>
              <w:jc w:val="left"/>
            </w:pPr>
            <w:r>
              <w:rPr/>
              <w:t>实物演示 (7.0分)</w:t>
            </w:r>
          </w:p>
        </w:tc>
        <w:tc>
          <w:tcPr>
            <w:tcW w:type="dxa" w:w="5076"/>
          </w:tcPr>
          <w:p>
            <w:pPr>
              <w:jc w:val="left"/>
            </w:pPr>
            <w:r>
              <w:rPr/>
              <w:t>投标人须提供气动多工位装配单元现场实物演示，根据设备的配套情况进行打分，配备齐全以下9项的，得7分；配备以下4-8项的，得4分；配备以下1-3项的，得1分；不进行现场实物演示不得分。（配套原件包括：1、电机系统1套；2、推料气缸4套；3、夹紧定位机构1套；4、井式供料装置2套；5、四工位旋转装配台1套；6、装配气缸及其安装支架1套；7、气缸限位传感器若干；8、电磁组、型材基体、转接模块若干；9、外啮合齿轮传动机构1套）</w:t>
            </w:r>
          </w:p>
        </w:tc>
      </w:tr>
      <w:tr>
        <w:tc>
          <w:tcPr>
            <w:tcW w:type="dxa" w:w="922"/>
            <w:gridSpan w:val="2"/>
            <w:vMerge/>
          </w:tcPr>
          <w:p/>
        </w:tc>
        <w:tc>
          <w:tcPr>
            <w:tcW w:type="dxa" w:w="2307"/>
          </w:tcPr>
          <w:p>
            <w:pPr>
              <w:jc w:val="left"/>
            </w:pPr>
            <w:r>
              <w:rPr/>
              <w:t>项目设备可靠性 (4.0分)</w:t>
            </w:r>
            <w:r>
              <w:rPr/>
              <w:t>，（等次分值选择：</w:t>
            </w:r>
            <w:r>
              <w:rPr/>
              <w:t>0.0;</w:t>
            </w:r>
            <w:r>
              <w:rPr/>
              <w:t>1.0;</w:t>
            </w:r>
            <w:r>
              <w:rPr/>
              <w:t>2.0;</w:t>
            </w:r>
            <w:r>
              <w:rPr/>
              <w:t>4.0;</w:t>
            </w:r>
            <w:r>
              <w:rPr/>
              <w:t>）</w:t>
            </w:r>
          </w:p>
        </w:tc>
        <w:tc>
          <w:tcPr>
            <w:tcW w:type="dxa" w:w="5076"/>
          </w:tcPr>
          <w:p>
            <w:pPr>
              <w:jc w:val="left"/>
            </w:pPr>
            <w:r>
              <w:rPr/>
              <w:t>硬件设备和配套软件系统选型、配置十分科学合理，安全可靠性强，可维护性、适应性强，采用核心技术水平十分先进的，4分； 硬件设备和配套软件系统选型、配置较为科学合理，安全可靠性较强，可维护性、适应性较强，采用核心技术水平比较先进的，2分； 硬件设备和配套软件系统选型、配置不合理，安全可靠性较差，可维护性、适应性较差，采用核心技术水平不够先进的，1分。不提供不得分。</w:t>
            </w:r>
          </w:p>
        </w:tc>
      </w:tr>
      <w:tr>
        <w:tc>
          <w:tcPr>
            <w:tcW w:type="dxa" w:w="922"/>
            <w:gridSpan w:val="2"/>
            <w:vMerge/>
          </w:tcPr>
          <w:p/>
        </w:tc>
        <w:tc>
          <w:tcPr>
            <w:tcW w:type="dxa" w:w="2307"/>
          </w:tcPr>
          <w:p>
            <w:pPr>
              <w:jc w:val="left"/>
            </w:pPr>
            <w:r>
              <w:rPr/>
              <w:t>项目实施保障 (4.0分)</w:t>
            </w:r>
            <w:r>
              <w:rPr/>
              <w:t>，（等次分值选择：</w:t>
            </w:r>
            <w:r>
              <w:rPr/>
              <w:t>0.0;</w:t>
            </w:r>
            <w:r>
              <w:rPr/>
              <w:t>1.0;</w:t>
            </w:r>
            <w:r>
              <w:rPr/>
              <w:t>2.0;</w:t>
            </w:r>
            <w:r>
              <w:rPr/>
              <w:t>4.0;</w:t>
            </w:r>
            <w:r>
              <w:rPr/>
              <w:t>）</w:t>
            </w:r>
          </w:p>
        </w:tc>
        <w:tc>
          <w:tcPr>
            <w:tcW w:type="dxa" w:w="5076"/>
          </w:tcPr>
          <w:p>
            <w:pPr>
              <w:jc w:val="left"/>
            </w:pPr>
            <w:r>
              <w:rPr/>
              <w:t>项目实施计划、供货进场、安装与调试、进度控制、质量控制十分合理，可行性强，保障可靠的，4分； 项目实施计划、供货进场、安装与调试、进度控制、质量控制较为合理，可行性较强，比较有保障的，2分； 项目实施计划、供货进场、安装与调试、进度控制、质量控制不够合理，缺乏可行性，无保障的，1分。不提供不得分。</w:t>
            </w:r>
          </w:p>
        </w:tc>
      </w:tr>
      <w:tr>
        <w:tc>
          <w:tcPr>
            <w:tcW w:type="dxa" w:w="922"/>
            <w:gridSpan w:val="2"/>
            <w:vMerge w:val="restart"/>
          </w:tcPr>
          <w:p>
            <w:pPr>
              <w:jc w:val="center"/>
            </w:pPr>
            <w:r>
              <w:rPr/>
              <w:t>商务部分</w:t>
            </w:r>
          </w:p>
        </w:tc>
        <w:tc>
          <w:tcPr>
            <w:tcW w:type="dxa" w:w="2307"/>
          </w:tcPr>
          <w:p>
            <w:pPr>
              <w:jc w:val="left"/>
            </w:pPr>
            <w:r>
              <w:rPr/>
              <w:t>投标人综合实力 (6.0分)</w:t>
            </w:r>
          </w:p>
        </w:tc>
        <w:tc>
          <w:tcPr>
            <w:tcW w:type="dxa" w:w="5076"/>
          </w:tcPr>
          <w:p>
            <w:pPr>
              <w:jc w:val="left"/>
            </w:pPr>
            <w:r>
              <w:rPr/>
              <w:t>1、具有质量管理体系认证证书；   2、具有环境管理体系认证证书； 3、具有职业健康安全管理体系认证证书；  每提供一个证书得2分，最高6分。（提供证书扫描件以及提供在全国认证认可信息公共服务平台http://cx.cnca.cn/CertECloud/index/index/page查询系统及认证机构官网中为有效状态的查询结果截图并加盖投标人公章，证书有效期须至少保持至本项目开标日有效，不提供不得分。）</w:t>
            </w:r>
          </w:p>
        </w:tc>
      </w:tr>
      <w:tr>
        <w:tc>
          <w:tcPr>
            <w:tcW w:type="dxa" w:w="922"/>
            <w:gridSpan w:val="2"/>
            <w:vMerge/>
          </w:tcPr>
          <w:p/>
        </w:tc>
        <w:tc>
          <w:tcPr>
            <w:tcW w:type="dxa" w:w="2307"/>
          </w:tcPr>
          <w:p>
            <w:pPr>
              <w:jc w:val="left"/>
            </w:pPr>
            <w:r>
              <w:rPr/>
              <w:t>同类项目业绩 (9.0分)</w:t>
            </w:r>
          </w:p>
        </w:tc>
        <w:tc>
          <w:tcPr>
            <w:tcW w:type="dxa" w:w="5076"/>
          </w:tcPr>
          <w:p>
            <w:pPr>
              <w:jc w:val="left"/>
            </w:pPr>
            <w:r>
              <w:rPr/>
              <w:t>投标人 2018 年以来（时间以合同签订时间为准）承接与本项目同类型项目的业绩情况，每提供一个得3分，满分9分。 注：须提供合同扫描件及中标通知书并加盖投标人公章，不提供或提供不全不得分。</w:t>
            </w:r>
          </w:p>
        </w:tc>
      </w:tr>
      <w:tr>
        <w:tc>
          <w:tcPr>
            <w:tcW w:type="dxa" w:w="922"/>
            <w:gridSpan w:val="2"/>
            <w:vMerge/>
          </w:tcPr>
          <w:p/>
        </w:tc>
        <w:tc>
          <w:tcPr>
            <w:tcW w:type="dxa" w:w="2307"/>
          </w:tcPr>
          <w:p>
            <w:pPr>
              <w:jc w:val="left"/>
            </w:pPr>
            <w:r>
              <w:rPr/>
              <w:t>售后服务情况评价 (5.0分)</w:t>
            </w:r>
          </w:p>
        </w:tc>
        <w:tc>
          <w:tcPr>
            <w:tcW w:type="dxa" w:w="5076"/>
          </w:tcPr>
          <w:p>
            <w:pPr>
              <w:jc w:val="left"/>
            </w:pPr>
            <w:r>
              <w:rPr/>
              <w:t>售后服务情况评价： 1.投标人在采购人提出服务要求后3小时内（含3小时）到达服务地点进行服务的，得5分；  2.投标人在采购人提出服务要求后3小时外6小时内（含6小时）到达服务地点进行服务的，得3分； 3.投标人在采购人提出服务要求后6小时外7小时内（含7小时）到达服务地点进行服务的，得2分； 4.投标人在采购人提出服务要求后超过7小时（不含7小时）到达服务地点进行服务的，得1分。  没有提供不得分。 注：最高得5分，提供服务响应时间承诺函并加盖单位公章，不提供不得分。</w:t>
            </w:r>
          </w:p>
        </w:tc>
      </w:tr>
      <w:tr>
        <w:tc>
          <w:tcPr>
            <w:tcW w:type="dxa" w:w="922"/>
            <w:gridSpan w:val="2"/>
          </w:tcPr>
          <w:p>
            <w:pPr>
              <w:jc w:val="center"/>
            </w:pPr>
            <w:r>
              <w:rPr/>
              <w:t>投标报价</w:t>
            </w:r>
          </w:p>
        </w:tc>
        <w:tc>
          <w:tcPr>
            <w:tcW w:type="dxa" w:w="2307"/>
          </w:tcPr>
          <w:p>
            <w:pPr>
              <w:jc w:val="left"/>
            </w:pPr>
            <w:r>
              <w:rPr/>
              <w:t>投标报价得分 (50.0分)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sz w:val="72"/>
        </w:rPr>
        <w:t>广东省政府采购</w:t>
      </w:r>
    </w:p>
    <w:p>
      <w:pPr>
        <w:jc w:val="center"/>
      </w:pPr>
      <w:r>
        <w:rPr>
          <w:sz w:val="72"/>
        </w:rPr>
        <w:t>合同书</w:t>
      </w:r>
    </w:p>
    <w:p>
      <w:pPr>
        <w:jc w:val="center"/>
      </w:pPr>
    </w:p>
    <w:p>
      <w:pPr>
        <w:jc w:val="center"/>
      </w:pPr>
    </w:p>
    <w:p>
      <w:pPr>
        <w:jc w:val="center"/>
      </w:pPr>
    </w:p>
    <w:p>
      <w:pPr>
        <w:jc w:val="center"/>
      </w:pPr>
    </w:p>
    <w:p>
      <w:pPr>
        <w:ind w:firstLine="2409"/>
        <w:jc w:val="both"/>
      </w:pPr>
      <w:r>
        <w:rPr>
          <w:b/>
          <w:sz w:val="24"/>
        </w:rPr>
        <w:t>项目编号：</w:t>
      </w:r>
    </w:p>
    <w:p>
      <w:pPr>
        <w:ind w:firstLine="2409"/>
        <w:jc w:val="both"/>
      </w:pPr>
      <w:r>
        <w:rPr>
          <w:b/>
          <w:sz w:val="24"/>
        </w:rPr>
        <w:t>项目名称：</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72"/>
        <w:gridCol w:w="6034"/>
      </w:tblGrid>
      <w:tr>
        <w:tc>
          <w:tcPr>
            <w:tcW w:type="dxa" w:w="2272"/>
            <w:tcBorders>
              <w:top w:val="none" w:color="000000" w:sz="4"/>
              <w:left w:val="none" w:color="000000" w:sz="4"/>
              <w:bottom w:val="none" w:color="000000" w:sz="4"/>
              <w:right w:val="none" w:color="000000" w:sz="4"/>
            </w:tcBorders>
            <w:vAlign w:val="top"/>
          </w:tcPr>
          <w:p>
            <w:pPr>
              <w:jc w:val="center"/>
            </w:pPr>
            <w:r>
              <w:rPr>
                <w:sz w:val="28"/>
              </w:rPr>
              <w:t>甲</w:t>
            </w:r>
            <w:r>
              <w:rPr>
                <w:sz w:val="22"/>
              </w:rPr>
              <w:t xml:space="preserve">    </w:t>
            </w:r>
            <w:r>
              <w:rPr>
                <w:sz w:val="28"/>
              </w:rPr>
              <w:t>方：</w:t>
            </w:r>
          </w:p>
        </w:tc>
        <w:tc>
          <w:tcPr>
            <w:tcW w:type="dxa" w:w="6034"/>
            <w:tcBorders>
              <w:top w:val="none" w:color="000000" w:sz="4"/>
              <w:left w:val="none" w:color="000000" w:sz="4"/>
              <w:bottom w:val="none" w:color="000000" w:sz="4"/>
              <w:right w:val="none" w:color="000000" w:sz="4"/>
            </w:tcBorders>
            <w:vAlign w:val="top"/>
          </w:tcPr>
          <w:p>
            <w:r>
              <w:rPr>
                <w:sz w:val="28"/>
                <w:u w:val="single"/>
              </w:rPr>
              <w:t xml:space="preserve">        </w:t>
            </w:r>
            <w:r>
              <w:rPr>
                <w:sz w:val="28"/>
                <w:u w:val="single"/>
              </w:rPr>
              <w:t>采购人名称</w:t>
            </w:r>
            <w:r>
              <w:rPr>
                <w:sz w:val="22"/>
                <w:u w:val="single"/>
              </w:rPr>
              <w:t xml:space="preserve">          </w:t>
            </w:r>
          </w:p>
        </w:tc>
      </w:tr>
      <w:tr>
        <w:tc>
          <w:tcPr>
            <w:tcW w:type="dxa" w:w="2272"/>
            <w:tcBorders>
              <w:top w:val="none" w:color="000000" w:sz="4"/>
              <w:left w:val="none" w:color="000000" w:sz="4"/>
              <w:bottom w:val="none" w:color="000000" w:sz="4"/>
              <w:right w:val="none" w:color="000000" w:sz="4"/>
            </w:tcBorders>
            <w:vAlign w:val="top"/>
          </w:tcPr>
          <w:p>
            <w:pPr>
              <w:jc w:val="center"/>
            </w:pPr>
            <w:r>
              <w:rPr>
                <w:sz w:val="28"/>
              </w:rPr>
              <w:t>乙</w:t>
            </w:r>
            <w:r>
              <w:rPr>
                <w:sz w:val="22"/>
              </w:rPr>
              <w:t xml:space="preserve">    </w:t>
            </w:r>
            <w:r>
              <w:rPr>
                <w:sz w:val="28"/>
              </w:rPr>
              <w:t>方：</w:t>
            </w:r>
          </w:p>
        </w:tc>
        <w:tc>
          <w:tcPr>
            <w:tcW w:type="dxa" w:w="6034"/>
            <w:tcBorders>
              <w:top w:val="none" w:color="000000" w:sz="4"/>
              <w:left w:val="none" w:color="000000" w:sz="4"/>
              <w:bottom w:val="none" w:color="000000" w:sz="4"/>
              <w:right w:val="none" w:color="000000" w:sz="4"/>
            </w:tcBorders>
            <w:vAlign w:val="top"/>
          </w:tcPr>
          <w:p>
            <w:r>
              <w:rPr>
                <w:sz w:val="22"/>
                <w:u w:val="single"/>
              </w:rPr>
              <w:t xml:space="preserve">  </w:t>
            </w:r>
            <w:r>
              <w:rPr>
                <w:sz w:val="28"/>
                <w:u w:val="single"/>
              </w:rPr>
              <w:t>（中标</w:t>
            </w:r>
            <w:r>
              <w:rPr>
                <w:sz w:val="28"/>
                <w:u w:val="single"/>
              </w:rPr>
              <w:t>/成交供应商名称）</w:t>
            </w:r>
            <w:r>
              <w:rPr>
                <w:sz w:val="22"/>
                <w:u w:val="single"/>
              </w:rPr>
              <w:t xml:space="preserve">      </w:t>
            </w:r>
          </w:p>
        </w:tc>
      </w:tr>
      <w:tr>
        <w:tc>
          <w:tcPr>
            <w:tcW w:type="dxa" w:w="2272"/>
            <w:tcBorders>
              <w:top w:val="none" w:color="000000" w:sz="4"/>
              <w:left w:val="none" w:color="000000" w:sz="4"/>
              <w:bottom w:val="none" w:color="000000" w:sz="4"/>
              <w:right w:val="none" w:color="000000" w:sz="4"/>
            </w:tcBorders>
            <w:vAlign w:val="top"/>
          </w:tcPr>
          <w:p>
            <w:pPr>
              <w:jc w:val="center"/>
            </w:pPr>
            <w:r>
              <w:rPr>
                <w:sz w:val="28"/>
              </w:rPr>
              <w:t>签订日期：</w:t>
            </w:r>
          </w:p>
        </w:tc>
        <w:tc>
          <w:tcPr>
            <w:tcW w:type="dxa" w:w="6034"/>
            <w:tcBorders>
              <w:top w:val="none" w:color="000000" w:sz="4"/>
              <w:left w:val="none" w:color="000000" w:sz="4"/>
              <w:bottom w:val="none" w:color="000000" w:sz="4"/>
              <w:right w:val="none" w:color="000000" w:sz="4"/>
            </w:tcBorders>
            <w:vAlign w:val="top"/>
          </w:tcPr>
          <w:p>
            <w:pPr>
              <w:jc w:val="center"/>
            </w:pPr>
            <w:r>
              <w:rPr>
                <w:sz w:val="28"/>
                <w:u w:val="single"/>
              </w:rPr>
              <w:t xml:space="preserve">   </w:t>
            </w:r>
            <w:r>
              <w:rPr>
                <w:sz w:val="28"/>
                <w:u w:val="single"/>
              </w:rPr>
              <w:t>年</w:t>
            </w:r>
            <w:r>
              <w:rPr>
                <w:sz w:val="22"/>
                <w:u w:val="single"/>
              </w:rPr>
              <w:t xml:space="preserve"> </w:t>
            </w:r>
            <w:r>
              <w:rPr>
                <w:sz w:val="28"/>
                <w:u w:val="single"/>
              </w:rPr>
              <w:t xml:space="preserve">  </w:t>
            </w:r>
            <w:r>
              <w:rPr>
                <w:sz w:val="28"/>
                <w:u w:val="single"/>
              </w:rPr>
              <w:t>月</w:t>
            </w:r>
            <w:r>
              <w:rPr>
                <w:sz w:val="28"/>
                <w:u w:val="single"/>
              </w:rPr>
              <w:t xml:space="preserve">  </w:t>
            </w:r>
            <w:r>
              <w:rPr>
                <w:sz w:val="28"/>
                <w:u w:val="single"/>
              </w:rPr>
              <w:t>日</w:t>
            </w:r>
          </w:p>
        </w:tc>
      </w:tr>
    </w:tbl>
    <w:p>
      <w:pPr>
        <w:jc w:val="center"/>
      </w:pPr>
    </w:p>
    <w:p>
      <w:pPr>
        <w:jc w:val="center"/>
      </w:pPr>
    </w:p>
    <w:p>
      <w:pPr>
        <w:jc w:val="center"/>
      </w:pPr>
    </w:p>
    <w:p>
      <w:pPr>
        <w:jc w:val="center"/>
      </w:pPr>
    </w:p>
    <w:p>
      <w:pPr>
        <w:jc w:val="center"/>
      </w:pPr>
      <w:r>
        <w:rPr>
          <w:i/>
          <w:sz w:val="21"/>
        </w:rPr>
        <w:t>注：本合同仅为合同的参考文本，可根据项目的具体要求进行修订。</w:t>
      </w:r>
    </w:p>
    <w:p>
      <w:pPr>
        <w:jc w:val="both"/>
      </w:pPr>
    </w:p>
    <w:p>
      <w:pPr>
        <w:ind w:firstLine="322"/>
      </w:pPr>
    </w:p>
    <w:p>
      <w:pPr>
        <w:ind w:firstLine="322"/>
      </w:pPr>
    </w:p>
    <w:p>
      <w:pPr>
        <w:ind w:firstLine="322"/>
      </w:pPr>
    </w:p>
    <w:p>
      <w:pPr>
        <w:ind w:firstLine="322"/>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jc w:val="both"/>
      </w:pPr>
    </w:p>
    <w:p/>
    <w:p/>
    <w:p>
      <w:r>
        <w:rPr/>
        <w:t xml:space="preserve"> </w:t>
      </w:r>
    </w:p>
    <w:p>
      <w:pPr>
        <w:ind w:firstLine="420"/>
        <w:jc w:val="both"/>
      </w:pPr>
      <w:r>
        <w:rPr>
          <w:sz w:val="21"/>
        </w:rPr>
        <w:t>根据《中华人民共和国政府采购法》《中华人民共和国民法典》和本项目采购文件的要求，经双方协商，本着平等互利和诚实信用的原则，一致同意签订本合同如下。</w:t>
      </w:r>
    </w:p>
    <w:p>
      <w:pPr>
        <w:ind w:firstLine="168"/>
      </w:pPr>
      <w:r>
        <w:rPr>
          <w:b/>
          <w:sz w:val="21"/>
        </w:rPr>
        <w:t>一、货物内容</w:t>
      </w:r>
    </w:p>
    <w:tbl>
      <w:tblPr>
        <w:tblW w:w="0" w:type="auto"/>
        <w:tblInd w:type="dxa" w:w="255"/>
        <w:tblBorders>
          <w:top w:val="none" w:color="000000" w:sz="4"/>
          <w:left w:val="none" w:color="000000" w:sz="4"/>
          <w:bottom w:val="none" w:color="000000" w:sz="4"/>
          <w:right w:val="none" w:color="000000" w:sz="4"/>
          <w:insideH w:val="none"/>
          <w:insideV w:val="none"/>
        </w:tblBorders>
      </w:tblPr>
      <w:tblGrid>
        <w:gridCol w:w="745"/>
        <w:gridCol w:w="1065"/>
        <w:gridCol w:w="2890"/>
        <w:gridCol w:w="867"/>
        <w:gridCol w:w="867"/>
        <w:gridCol w:w="1004"/>
        <w:gridCol w:w="867"/>
      </w:tblGrid>
      <w:tr>
        <w:tc>
          <w:tcPr>
            <w:tcW w:type="dxa" w:w="745"/>
            <w:tcBorders>
              <w:top w:val="single" w:color="000000" w:sz="4"/>
              <w:left w:val="single" w:color="000000" w:sz="4"/>
              <w:bottom w:val="single" w:color="000000" w:sz="4"/>
              <w:right w:val="single" w:color="000000" w:sz="4"/>
            </w:tcBorders>
            <w:vAlign w:val="top"/>
          </w:tcPr>
          <w:p>
            <w:pPr>
              <w:ind w:firstLine="229"/>
            </w:pPr>
            <w:r>
              <w:rPr>
                <w:sz w:val="21"/>
              </w:rPr>
              <w:t>序号</w:t>
            </w:r>
          </w:p>
        </w:tc>
        <w:tc>
          <w:tcPr>
            <w:tcW w:type="dxa" w:w="1065"/>
            <w:tcBorders>
              <w:top w:val="single" w:color="000000" w:sz="4"/>
              <w:left w:val="none" w:color="000000" w:sz="4"/>
              <w:bottom w:val="single" w:color="000000" w:sz="4"/>
              <w:right w:val="single" w:color="000000" w:sz="4"/>
            </w:tcBorders>
            <w:vAlign w:val="top"/>
          </w:tcPr>
          <w:p>
            <w:pPr>
              <w:ind w:firstLine="179"/>
            </w:pPr>
            <w:r>
              <w:rPr>
                <w:sz w:val="21"/>
              </w:rPr>
              <w:t>商品名称</w:t>
            </w:r>
          </w:p>
        </w:tc>
        <w:tc>
          <w:tcPr>
            <w:tcW w:type="dxa" w:w="2890"/>
            <w:tcBorders>
              <w:top w:val="single" w:color="000000" w:sz="4"/>
              <w:left w:val="none" w:color="000000" w:sz="4"/>
              <w:bottom w:val="single" w:color="000000" w:sz="4"/>
              <w:right w:val="single" w:color="000000" w:sz="4"/>
            </w:tcBorders>
            <w:vAlign w:val="top"/>
          </w:tcPr>
          <w:p>
            <w:pPr>
              <w:ind w:firstLine="141"/>
            </w:pPr>
            <w:r>
              <w:rPr>
                <w:sz w:val="21"/>
              </w:rPr>
              <w:t>品牌、规格型号、配置（性能参数）</w:t>
            </w:r>
          </w:p>
        </w:tc>
        <w:tc>
          <w:tcPr>
            <w:tcW w:type="dxa" w:w="867"/>
            <w:tcBorders>
              <w:top w:val="single" w:color="000000" w:sz="4"/>
              <w:left w:val="none" w:color="000000" w:sz="4"/>
              <w:bottom w:val="single" w:color="000000" w:sz="4"/>
              <w:right w:val="single" w:color="000000" w:sz="4"/>
            </w:tcBorders>
            <w:vAlign w:val="top"/>
          </w:tcPr>
          <w:p>
            <w:pPr>
              <w:ind w:firstLine="223"/>
            </w:pPr>
            <w:r>
              <w:rPr>
                <w:sz w:val="21"/>
              </w:rPr>
              <w:t>产地</w:t>
            </w:r>
          </w:p>
        </w:tc>
        <w:tc>
          <w:tcPr>
            <w:tcW w:type="dxa" w:w="867"/>
            <w:tcBorders>
              <w:top w:val="single" w:color="000000" w:sz="4"/>
              <w:left w:val="none" w:color="000000" w:sz="4"/>
              <w:bottom w:val="single" w:color="000000" w:sz="4"/>
              <w:right w:val="single" w:color="000000" w:sz="4"/>
            </w:tcBorders>
            <w:vAlign w:val="top"/>
          </w:tcPr>
          <w:p>
            <w:pPr>
              <w:ind w:firstLine="236"/>
            </w:pPr>
            <w:r>
              <w:rPr>
                <w:sz w:val="21"/>
              </w:rPr>
              <w:t>数量</w:t>
            </w:r>
          </w:p>
        </w:tc>
        <w:tc>
          <w:tcPr>
            <w:tcW w:type="dxa" w:w="1004"/>
            <w:tcBorders>
              <w:top w:val="single" w:color="000000" w:sz="4"/>
              <w:left w:val="none" w:color="000000" w:sz="4"/>
              <w:bottom w:val="single" w:color="000000" w:sz="4"/>
              <w:right w:val="single" w:color="000000" w:sz="4"/>
            </w:tcBorders>
            <w:vAlign w:val="top"/>
          </w:tcPr>
          <w:p>
            <w:pPr>
              <w:ind w:firstLine="176"/>
            </w:pPr>
            <w:r>
              <w:rPr>
                <w:sz w:val="21"/>
              </w:rPr>
              <w:t>单价</w:t>
            </w:r>
            <w:r>
              <w:rPr>
                <w:sz w:val="21"/>
              </w:rPr>
              <w:t>(元)</w:t>
            </w:r>
          </w:p>
        </w:tc>
        <w:tc>
          <w:tcPr>
            <w:tcW w:type="dxa" w:w="867"/>
            <w:tcBorders>
              <w:top w:val="single" w:color="000000" w:sz="4"/>
              <w:left w:val="none" w:color="000000" w:sz="4"/>
              <w:bottom w:val="single" w:color="000000" w:sz="4"/>
              <w:right w:val="single" w:color="000000" w:sz="4"/>
            </w:tcBorders>
            <w:vAlign w:val="top"/>
          </w:tcPr>
          <w:p>
            <w:pPr>
              <w:ind w:firstLine="128"/>
            </w:pPr>
            <w:r>
              <w:rPr>
                <w:sz w:val="21"/>
              </w:rPr>
              <w:t>金额</w:t>
            </w:r>
            <w:r>
              <w:rPr>
                <w:sz w:val="21"/>
              </w:rPr>
              <w:t>(元)</w:t>
            </w:r>
          </w:p>
        </w:tc>
      </w:tr>
      <w:tr>
        <w:tc>
          <w:tcPr>
            <w:tcW w:type="dxa" w:w="745"/>
            <w:tcBorders>
              <w:top w:val="none" w:color="000000" w:sz="4"/>
              <w:left w:val="single" w:color="000000" w:sz="4"/>
              <w:bottom w:val="single" w:color="000000" w:sz="4"/>
              <w:right w:val="single" w:color="000000" w:sz="4"/>
            </w:tcBorders>
            <w:vAlign w:val="top"/>
          </w:tcPr>
          <w:p>
            <w:pPr>
              <w:ind w:firstLine="356"/>
            </w:pPr>
            <w:r>
              <w:rPr>
                <w:sz w:val="21"/>
              </w:rPr>
              <w:t>1</w:t>
            </w:r>
          </w:p>
        </w:tc>
        <w:tc>
          <w:tcPr>
            <w:tcW w:type="dxa" w:w="1065"/>
            <w:tcBorders>
              <w:top w:val="none" w:color="000000" w:sz="4"/>
              <w:left w:val="none" w:color="000000" w:sz="4"/>
              <w:bottom w:val="single" w:color="000000" w:sz="4"/>
              <w:right w:val="single" w:color="000000" w:sz="4"/>
            </w:tcBorders>
            <w:vAlign w:val="top"/>
          </w:tcPr>
          <w:p/>
        </w:tc>
        <w:tc>
          <w:tcPr>
            <w:tcW w:type="dxa" w:w="2890"/>
            <w:tcBorders>
              <w:top w:val="none" w:color="000000" w:sz="4"/>
              <w:left w:val="none" w:color="000000" w:sz="4"/>
              <w:bottom w:val="single" w:color="000000" w:sz="4"/>
              <w:right w:val="single" w:color="000000" w:sz="4"/>
            </w:tcBorders>
            <w:vAlign w:val="top"/>
          </w:tcPr>
          <w:p/>
        </w:tc>
        <w:tc>
          <w:tcPr>
            <w:tcW w:type="dxa" w:w="867"/>
            <w:tcBorders>
              <w:top w:val="none" w:color="000000" w:sz="4"/>
              <w:left w:val="none" w:color="000000" w:sz="4"/>
              <w:bottom w:val="single" w:color="000000" w:sz="4"/>
              <w:right w:val="single" w:color="000000" w:sz="4"/>
            </w:tcBorders>
            <w:vAlign w:val="top"/>
          </w:tcPr>
          <w:p/>
        </w:tc>
        <w:tc>
          <w:tcPr>
            <w:tcW w:type="dxa" w:w="867"/>
            <w:tcBorders>
              <w:top w:val="none" w:color="000000" w:sz="4"/>
              <w:left w:val="none" w:color="000000" w:sz="4"/>
              <w:bottom w:val="single" w:color="000000" w:sz="4"/>
              <w:right w:val="single" w:color="000000" w:sz="4"/>
            </w:tcBorders>
            <w:vAlign w:val="top"/>
          </w:tcPr>
          <w:p/>
        </w:tc>
        <w:tc>
          <w:tcPr>
            <w:tcW w:type="dxa" w:w="1004"/>
            <w:tcBorders>
              <w:top w:val="none" w:color="000000" w:sz="4"/>
              <w:left w:val="none" w:color="000000" w:sz="4"/>
              <w:bottom w:val="single" w:color="000000" w:sz="4"/>
              <w:right w:val="single" w:color="000000" w:sz="4"/>
            </w:tcBorders>
            <w:vAlign w:val="top"/>
          </w:tcPr>
          <w:p/>
        </w:tc>
        <w:tc>
          <w:tcPr>
            <w:tcW w:type="dxa" w:w="867"/>
            <w:tcBorders>
              <w:top w:val="none" w:color="000000" w:sz="4"/>
              <w:left w:val="none" w:color="000000" w:sz="4"/>
              <w:bottom w:val="single" w:color="000000" w:sz="4"/>
              <w:right w:val="single" w:color="000000" w:sz="4"/>
            </w:tcBorders>
            <w:vAlign w:val="top"/>
          </w:tcPr>
          <w:p/>
        </w:tc>
      </w:tr>
      <w:tr>
        <w:tc>
          <w:tcPr>
            <w:tcW w:type="dxa" w:w="745"/>
            <w:tcBorders>
              <w:top w:val="none" w:color="000000" w:sz="4"/>
              <w:left w:val="single" w:color="000000" w:sz="4"/>
              <w:bottom w:val="single" w:color="000000" w:sz="4"/>
              <w:right w:val="single" w:color="000000" w:sz="4"/>
            </w:tcBorders>
            <w:vAlign w:val="top"/>
          </w:tcPr>
          <w:p>
            <w:pPr>
              <w:ind w:firstLine="350"/>
            </w:pPr>
            <w:r>
              <w:rPr>
                <w:sz w:val="21"/>
              </w:rPr>
              <w:t>2</w:t>
            </w:r>
          </w:p>
        </w:tc>
        <w:tc>
          <w:tcPr>
            <w:tcW w:type="dxa" w:w="1065"/>
            <w:tcBorders>
              <w:top w:val="none" w:color="000000" w:sz="4"/>
              <w:left w:val="none" w:color="000000" w:sz="4"/>
              <w:bottom w:val="single" w:color="000000" w:sz="4"/>
              <w:right w:val="single" w:color="000000" w:sz="4"/>
            </w:tcBorders>
            <w:vAlign w:val="top"/>
          </w:tcPr>
          <w:p/>
        </w:tc>
        <w:tc>
          <w:tcPr>
            <w:tcW w:type="dxa" w:w="2890"/>
            <w:tcBorders>
              <w:top w:val="none" w:color="000000" w:sz="4"/>
              <w:left w:val="none" w:color="000000" w:sz="4"/>
              <w:bottom w:val="single" w:color="000000" w:sz="4"/>
              <w:right w:val="single" w:color="000000" w:sz="4"/>
            </w:tcBorders>
            <w:vAlign w:val="top"/>
          </w:tcPr>
          <w:p/>
        </w:tc>
        <w:tc>
          <w:tcPr>
            <w:tcW w:type="dxa" w:w="867"/>
            <w:tcBorders>
              <w:top w:val="none" w:color="000000" w:sz="4"/>
              <w:left w:val="none" w:color="000000" w:sz="4"/>
              <w:bottom w:val="single" w:color="000000" w:sz="4"/>
              <w:right w:val="single" w:color="000000" w:sz="4"/>
            </w:tcBorders>
            <w:vAlign w:val="top"/>
          </w:tcPr>
          <w:p/>
        </w:tc>
        <w:tc>
          <w:tcPr>
            <w:tcW w:type="dxa" w:w="867"/>
            <w:tcBorders>
              <w:top w:val="none" w:color="000000" w:sz="4"/>
              <w:left w:val="none" w:color="000000" w:sz="4"/>
              <w:bottom w:val="single" w:color="000000" w:sz="4"/>
              <w:right w:val="single" w:color="000000" w:sz="4"/>
            </w:tcBorders>
            <w:vAlign w:val="top"/>
          </w:tcPr>
          <w:p/>
        </w:tc>
        <w:tc>
          <w:tcPr>
            <w:tcW w:type="dxa" w:w="1004"/>
            <w:tcBorders>
              <w:top w:val="none" w:color="000000" w:sz="4"/>
              <w:left w:val="none" w:color="000000" w:sz="4"/>
              <w:bottom w:val="single" w:color="000000" w:sz="4"/>
              <w:right w:val="single" w:color="000000" w:sz="4"/>
            </w:tcBorders>
            <w:vAlign w:val="top"/>
          </w:tcPr>
          <w:p/>
        </w:tc>
        <w:tc>
          <w:tcPr>
            <w:tcW w:type="dxa" w:w="867"/>
            <w:tcBorders>
              <w:top w:val="none" w:color="000000" w:sz="4"/>
              <w:left w:val="none" w:color="000000" w:sz="4"/>
              <w:bottom w:val="single" w:color="000000" w:sz="4"/>
              <w:right w:val="single" w:color="000000" w:sz="4"/>
            </w:tcBorders>
            <w:vAlign w:val="top"/>
          </w:tcPr>
          <w:p/>
        </w:tc>
      </w:tr>
      <w:tr>
        <w:tc>
          <w:tcPr>
            <w:tcW w:type="dxa" w:w="745"/>
            <w:tcBorders>
              <w:top w:val="none" w:color="000000" w:sz="4"/>
              <w:left w:val="single" w:color="000000" w:sz="4"/>
              <w:bottom w:val="single" w:color="000000" w:sz="4"/>
              <w:right w:val="single" w:color="000000" w:sz="4"/>
            </w:tcBorders>
            <w:vAlign w:val="top"/>
          </w:tcPr>
          <w:p>
            <w:pPr>
              <w:ind w:firstLine="350"/>
            </w:pPr>
            <w:r>
              <w:rPr>
                <w:sz w:val="21"/>
              </w:rPr>
              <w:t>3</w:t>
            </w:r>
          </w:p>
        </w:tc>
        <w:tc>
          <w:tcPr>
            <w:tcW w:type="dxa" w:w="1065"/>
            <w:tcBorders>
              <w:top w:val="none" w:color="000000" w:sz="4"/>
              <w:left w:val="none" w:color="000000" w:sz="4"/>
              <w:bottom w:val="single" w:color="000000" w:sz="4"/>
              <w:right w:val="single" w:color="000000" w:sz="4"/>
            </w:tcBorders>
            <w:vAlign w:val="top"/>
          </w:tcPr>
          <w:p/>
        </w:tc>
        <w:tc>
          <w:tcPr>
            <w:tcW w:type="dxa" w:w="2890"/>
            <w:tcBorders>
              <w:top w:val="none" w:color="000000" w:sz="4"/>
              <w:left w:val="none" w:color="000000" w:sz="4"/>
              <w:bottom w:val="single" w:color="000000" w:sz="4"/>
              <w:right w:val="single" w:color="000000" w:sz="4"/>
            </w:tcBorders>
            <w:vAlign w:val="top"/>
          </w:tcPr>
          <w:p/>
        </w:tc>
        <w:tc>
          <w:tcPr>
            <w:tcW w:type="dxa" w:w="867"/>
            <w:tcBorders>
              <w:top w:val="none" w:color="000000" w:sz="4"/>
              <w:left w:val="none" w:color="000000" w:sz="4"/>
              <w:bottom w:val="single" w:color="000000" w:sz="4"/>
              <w:right w:val="single" w:color="000000" w:sz="4"/>
            </w:tcBorders>
            <w:vAlign w:val="top"/>
          </w:tcPr>
          <w:p/>
        </w:tc>
        <w:tc>
          <w:tcPr>
            <w:tcW w:type="dxa" w:w="867"/>
            <w:tcBorders>
              <w:top w:val="none" w:color="000000" w:sz="4"/>
              <w:left w:val="none" w:color="000000" w:sz="4"/>
              <w:bottom w:val="single" w:color="000000" w:sz="4"/>
              <w:right w:val="single" w:color="000000" w:sz="4"/>
            </w:tcBorders>
            <w:vAlign w:val="top"/>
          </w:tcPr>
          <w:p/>
        </w:tc>
        <w:tc>
          <w:tcPr>
            <w:tcW w:type="dxa" w:w="1004"/>
            <w:tcBorders>
              <w:top w:val="none" w:color="000000" w:sz="4"/>
              <w:left w:val="none" w:color="000000" w:sz="4"/>
              <w:bottom w:val="single" w:color="000000" w:sz="4"/>
              <w:right w:val="single" w:color="000000" w:sz="4"/>
            </w:tcBorders>
            <w:vAlign w:val="top"/>
          </w:tcPr>
          <w:p/>
        </w:tc>
        <w:tc>
          <w:tcPr>
            <w:tcW w:type="dxa" w:w="867"/>
            <w:tcBorders>
              <w:top w:val="none" w:color="000000" w:sz="4"/>
              <w:left w:val="none" w:color="000000" w:sz="4"/>
              <w:bottom w:val="single" w:color="000000" w:sz="4"/>
              <w:right w:val="single" w:color="000000" w:sz="4"/>
            </w:tcBorders>
            <w:vAlign w:val="top"/>
          </w:tcPr>
          <w:p/>
        </w:tc>
      </w:tr>
      <w:tr>
        <w:tc>
          <w:tcPr>
            <w:tcW w:type="dxa" w:w="745"/>
            <w:tcBorders>
              <w:top w:val="none" w:color="000000" w:sz="4"/>
              <w:left w:val="single" w:color="000000" w:sz="4"/>
              <w:bottom w:val="single" w:color="000000" w:sz="4"/>
              <w:right w:val="single" w:color="000000" w:sz="4"/>
            </w:tcBorders>
            <w:vAlign w:val="top"/>
          </w:tcPr>
          <w:p>
            <w:pPr>
              <w:ind w:firstLine="346"/>
            </w:pPr>
            <w:r>
              <w:rPr>
                <w:sz w:val="21"/>
              </w:rPr>
              <w:t>4</w:t>
            </w:r>
          </w:p>
        </w:tc>
        <w:tc>
          <w:tcPr>
            <w:tcW w:type="dxa" w:w="1065"/>
            <w:tcBorders>
              <w:top w:val="none" w:color="000000" w:sz="4"/>
              <w:left w:val="none" w:color="000000" w:sz="4"/>
              <w:bottom w:val="single" w:color="000000" w:sz="4"/>
              <w:right w:val="single" w:color="000000" w:sz="4"/>
            </w:tcBorders>
            <w:vAlign w:val="top"/>
          </w:tcPr>
          <w:p/>
        </w:tc>
        <w:tc>
          <w:tcPr>
            <w:tcW w:type="dxa" w:w="2890"/>
            <w:tcBorders>
              <w:top w:val="none" w:color="000000" w:sz="4"/>
              <w:left w:val="none" w:color="000000" w:sz="4"/>
              <w:bottom w:val="single" w:color="000000" w:sz="4"/>
              <w:right w:val="single" w:color="000000" w:sz="4"/>
            </w:tcBorders>
            <w:vAlign w:val="top"/>
          </w:tcPr>
          <w:p/>
        </w:tc>
        <w:tc>
          <w:tcPr>
            <w:tcW w:type="dxa" w:w="867"/>
            <w:tcBorders>
              <w:top w:val="none" w:color="000000" w:sz="4"/>
              <w:left w:val="none" w:color="000000" w:sz="4"/>
              <w:bottom w:val="single" w:color="000000" w:sz="4"/>
              <w:right w:val="single" w:color="000000" w:sz="4"/>
            </w:tcBorders>
            <w:vAlign w:val="top"/>
          </w:tcPr>
          <w:p/>
        </w:tc>
        <w:tc>
          <w:tcPr>
            <w:tcW w:type="dxa" w:w="867"/>
            <w:tcBorders>
              <w:top w:val="none" w:color="000000" w:sz="4"/>
              <w:left w:val="none" w:color="000000" w:sz="4"/>
              <w:bottom w:val="single" w:color="000000" w:sz="4"/>
              <w:right w:val="single" w:color="000000" w:sz="4"/>
            </w:tcBorders>
            <w:vAlign w:val="top"/>
          </w:tcPr>
          <w:p/>
        </w:tc>
        <w:tc>
          <w:tcPr>
            <w:tcW w:type="dxa" w:w="1004"/>
            <w:tcBorders>
              <w:top w:val="none" w:color="000000" w:sz="4"/>
              <w:left w:val="none" w:color="000000" w:sz="4"/>
              <w:bottom w:val="single" w:color="000000" w:sz="4"/>
              <w:right w:val="single" w:color="000000" w:sz="4"/>
            </w:tcBorders>
            <w:vAlign w:val="top"/>
          </w:tcPr>
          <w:p/>
        </w:tc>
        <w:tc>
          <w:tcPr>
            <w:tcW w:type="dxa" w:w="867"/>
            <w:tcBorders>
              <w:top w:val="none" w:color="000000" w:sz="4"/>
              <w:left w:val="none" w:color="000000" w:sz="4"/>
              <w:bottom w:val="single" w:color="000000" w:sz="4"/>
              <w:right w:val="single" w:color="000000" w:sz="4"/>
            </w:tcBorders>
            <w:vAlign w:val="top"/>
          </w:tcPr>
          <w:p/>
        </w:tc>
      </w:tr>
      <w:tr>
        <w:tc>
          <w:tcPr>
            <w:tcW w:type="dxa" w:w="8305"/>
            <w:gridSpan w:val="7"/>
            <w:tcBorders>
              <w:top w:val="none" w:color="000000" w:sz="4"/>
              <w:left w:val="single" w:color="000000" w:sz="4"/>
              <w:bottom w:val="single" w:color="000000" w:sz="4"/>
              <w:right w:val="single" w:color="000000" w:sz="4"/>
            </w:tcBorders>
            <w:vAlign w:val="top"/>
          </w:tcPr>
          <w:p>
            <w:pPr>
              <w:ind w:firstLine="69"/>
            </w:pPr>
            <w:r>
              <w:rPr>
                <w:sz w:val="21"/>
              </w:rPr>
              <w:t>合计总额：￥；大写：</w:t>
            </w:r>
          </w:p>
        </w:tc>
      </w:tr>
    </w:tbl>
    <w:p>
      <w:pPr>
        <w:ind w:firstLine="168"/>
      </w:pPr>
      <w:r>
        <w:rPr>
          <w:sz w:val="21"/>
        </w:rPr>
        <w:t>合同总额包括货物及零配件、运输费、装卸费、保险费、安装费、调试费、材料费、技术服务费（含联络费、培训费、保修费）、各项税费及合同实施过程中应预见和不可预见费等完成本采购内容所需的一切费用。</w:t>
      </w:r>
    </w:p>
    <w:p>
      <w:r>
        <w:rPr>
          <w:sz w:val="21"/>
        </w:rPr>
        <w:t>注：货物名称内容必须与投标文件中货物名称内容一致。</w:t>
      </w:r>
    </w:p>
    <w:p>
      <w:pPr>
        <w:ind w:firstLine="180"/>
      </w:pPr>
      <w:r>
        <w:rPr>
          <w:b/>
          <w:sz w:val="21"/>
        </w:rPr>
        <w:t>二、合同金额</w:t>
      </w:r>
    </w:p>
    <w:p>
      <w:pPr>
        <w:ind w:firstLine="166"/>
      </w:pPr>
      <w:r>
        <w:rPr>
          <w:sz w:val="21"/>
        </w:rPr>
        <w:t>合同金额为（大写）：人民币元（￥元）。</w:t>
      </w:r>
    </w:p>
    <w:p>
      <w:pPr>
        <w:ind w:firstLine="177"/>
      </w:pPr>
      <w:r>
        <w:rPr>
          <w:b/>
          <w:sz w:val="21"/>
        </w:rPr>
        <w:t>三、交付使用时间</w:t>
      </w:r>
    </w:p>
    <w:p>
      <w:pPr>
        <w:ind w:firstLine="168"/>
      </w:pPr>
      <w:r>
        <w:rPr>
          <w:sz w:val="21"/>
        </w:rPr>
        <w:t>交付使用时间：</w:t>
      </w:r>
      <w:r>
        <w:rPr>
          <w:sz w:val="21"/>
        </w:rPr>
        <w:t>合同签订生效之日起</w:t>
      </w:r>
      <w:r>
        <w:rPr>
          <w:sz w:val="21"/>
        </w:rPr>
        <w:t>20 个日历天内完成整个项目的供货、安装、调试、验收合格并交付使用</w:t>
      </w:r>
    </w:p>
    <w:p>
      <w:pPr>
        <w:ind w:firstLine="168"/>
      </w:pPr>
      <w:r>
        <w:rPr>
          <w:b/>
          <w:sz w:val="21"/>
        </w:rPr>
        <w:t>四、交货地点</w:t>
      </w:r>
    </w:p>
    <w:p>
      <w:pPr>
        <w:ind w:firstLine="187"/>
      </w:pPr>
      <w:r>
        <w:rPr>
          <w:sz w:val="21"/>
        </w:rPr>
        <w:t>甲方指定地点（佛山市内）。</w:t>
      </w:r>
    </w:p>
    <w:p>
      <w:r>
        <w:rPr>
          <w:b/>
          <w:sz w:val="21"/>
        </w:rPr>
        <w:t>五、付款方式</w:t>
      </w:r>
    </w:p>
    <w:p>
      <w:pPr>
        <w:ind w:firstLine="438"/>
      </w:pPr>
      <w:r>
        <w:rPr>
          <w:sz w:val="21"/>
        </w:rPr>
        <w:t>1期：支付比例30%，合同签订生效之日起15个工作日内，甲方凭乙方开具的相应数额增值税发票向乙方支付中标金额的30%作为预付款；</w:t>
      </w:r>
    </w:p>
    <w:p>
      <w:pPr>
        <w:ind w:firstLine="438"/>
      </w:pPr>
      <w:r>
        <w:rPr>
          <w:sz w:val="21"/>
        </w:rPr>
        <w:t>2期，支付比例70%，项目竣工交付使用并由甲方签署验收合格确认书后，甲方凭乙方开具的相应数额增值税发票向乙方支付中标金额的70%。</w:t>
      </w:r>
    </w:p>
    <w:p>
      <w:pPr>
        <w:ind w:firstLine="438"/>
      </w:pPr>
      <w:r>
        <w:rPr>
          <w:sz w:val="21"/>
        </w:rPr>
        <w:t>注：</w:t>
      </w:r>
      <w:r>
        <w:rPr>
          <w:sz w:val="21"/>
        </w:rPr>
        <w:t>1.收款方、出具发票方、合同乙方均必须与成交人名称一致；2.如果甲方使用的是财政资金，甲方在前款规定的付款时间为向政府采购支付部门提出办理财政支付申请手续的时间（不含政府财政支付部门审核的时间），在规定时间内提出支付申请手续后即视为甲方已经按期支付；3.开户名称：广东职业技术学院；开户行：中国农业银行股份有限公司佛山季华支行；发票抬头：广东职业技术学院；纳税人识别号：12440000455859014L。</w:t>
      </w:r>
    </w:p>
    <w:p>
      <w:r>
        <w:rPr>
          <w:b/>
          <w:sz w:val="21"/>
        </w:rPr>
        <w:t>六、履约保证金</w:t>
      </w:r>
    </w:p>
    <w:p>
      <w:pPr>
        <w:ind w:firstLine="338"/>
      </w:pPr>
      <w:r>
        <w:rPr>
          <w:sz w:val="21"/>
        </w:rPr>
        <w:t>1.乙方在中标通知书发出之日起5个工作日内，向甲方支付中标金额的5%作为履约保证金；2.自验收合格之日起正常使用至质保期满后，甲方在15个工作日内无息全额退还履约保证金给乙方；3.履约保证金收款账号：44432801040000118；开户名称：广东职业技术学院；开户行：中国农业银行股份有限公司佛山季华支行；发票抬头：广东职业技术学院；纳税人识别号：12440000455859014L。</w:t>
      </w:r>
    </w:p>
    <w:p>
      <w:r>
        <w:rPr>
          <w:b/>
          <w:sz w:val="21"/>
        </w:rPr>
        <w:t>七、验收要求</w:t>
      </w:r>
    </w:p>
    <w:p>
      <w:pPr>
        <w:ind w:firstLine="438"/>
      </w:pPr>
      <w:r>
        <w:rPr>
          <w:sz w:val="21"/>
        </w:rPr>
        <w:t>1、交付验收标准依次序对照适用标准为：①符合中华人民共和国国家安全质量标准、环保标准或行业标准；②符合采购文件和投标承诺中甲方认可的合理最佳配置、参数及各项要求；③货物来源国官方标准。</w:t>
      </w:r>
    </w:p>
    <w:p>
      <w:pPr>
        <w:ind w:firstLine="438"/>
      </w:pPr>
      <w:r>
        <w:rPr>
          <w:sz w:val="21"/>
        </w:rPr>
        <w:t>2、乙方应按有关标准提供货物的包装，并采用恰当的方式将货物运抵甲方指定交货地点，交货给甲方（同时，提供货物清单）。</w:t>
      </w:r>
    </w:p>
    <w:p>
      <w:pPr>
        <w:ind w:firstLine="438"/>
      </w:pPr>
      <w:r>
        <w:rPr>
          <w:sz w:val="21"/>
        </w:rPr>
        <w:t>3、技术资料</w:t>
      </w:r>
    </w:p>
    <w:p>
      <w:pPr>
        <w:ind w:firstLine="438"/>
      </w:pPr>
      <w:r>
        <w:rPr>
          <w:sz w:val="21"/>
        </w:rPr>
        <w:t>（</w:t>
      </w:r>
      <w:r>
        <w:rPr>
          <w:sz w:val="21"/>
        </w:rPr>
        <w:t>1）交货时，乙方应同时交付产品使用手册、出厂合格证等相关资料。</w:t>
      </w:r>
    </w:p>
    <w:p>
      <w:pPr>
        <w:ind w:firstLine="438"/>
      </w:pPr>
      <w:r>
        <w:rPr>
          <w:sz w:val="21"/>
        </w:rPr>
        <w:t>（</w:t>
      </w:r>
      <w:r>
        <w:rPr>
          <w:sz w:val="21"/>
        </w:rPr>
        <w:t>2）验收后，乙方应向甲方提供验收报告。</w:t>
      </w:r>
    </w:p>
    <w:p>
      <w:pPr>
        <w:ind w:firstLine="438"/>
      </w:pPr>
      <w:r>
        <w:rPr>
          <w:sz w:val="21"/>
        </w:rPr>
        <w:t>4、验收完毕由甲方及乙方在验收报告上签名确认。</w:t>
      </w:r>
    </w:p>
    <w:p>
      <w:r>
        <w:rPr>
          <w:b/>
          <w:sz w:val="21"/>
        </w:rPr>
        <w:t>八、</w:t>
      </w:r>
      <w:r>
        <w:rPr>
          <w:b/>
          <w:sz w:val="21"/>
        </w:rPr>
        <w:t>包装、运输要求</w:t>
      </w:r>
    </w:p>
    <w:p>
      <w:pPr>
        <w:ind w:firstLine="438"/>
      </w:pPr>
      <w:r>
        <w:rPr>
          <w:sz w:val="21"/>
        </w:rPr>
        <w:t>1、乙方所供货物必须为制造商原厂包装，包装质量符合国家相关标准。货物要求有包装材料保护运至现场，因包装不良造成的损失由乙方负责。</w:t>
      </w:r>
    </w:p>
    <w:p>
      <w:pPr>
        <w:ind w:firstLine="438"/>
      </w:pPr>
      <w:r>
        <w:rPr>
          <w:sz w:val="21"/>
        </w:rPr>
        <w:t>2、乙方负责将货物、材料送到安装地点过程中的全部运输，包括但不限于货物、材料的装卸车现场的搬运。</w:t>
      </w:r>
    </w:p>
    <w:p>
      <w:pPr>
        <w:ind w:firstLine="438"/>
      </w:pPr>
      <w:r>
        <w:rPr>
          <w:sz w:val="21"/>
        </w:rPr>
        <w:t>3、各种设备，必须提供装箱清单，按装箱清单验收货物。</w:t>
      </w:r>
    </w:p>
    <w:p>
      <w:pPr>
        <w:ind w:firstLine="339"/>
      </w:pPr>
      <w:r>
        <w:rPr>
          <w:b/>
          <w:sz w:val="21"/>
        </w:rPr>
        <w:t>九、</w:t>
      </w:r>
      <w:r>
        <w:rPr>
          <w:b/>
          <w:sz w:val="21"/>
        </w:rPr>
        <w:t>安装调试要求</w:t>
      </w:r>
    </w:p>
    <w:p>
      <w:pPr>
        <w:ind w:firstLine="438"/>
      </w:pPr>
      <w:r>
        <w:rPr>
          <w:sz w:val="21"/>
        </w:rPr>
        <w:t>1、乙方负责到甲方指定的安装地点进行安装调试。</w:t>
      </w:r>
    </w:p>
    <w:p>
      <w:pPr>
        <w:ind w:firstLine="438"/>
      </w:pPr>
      <w:r>
        <w:rPr>
          <w:sz w:val="21"/>
        </w:rPr>
        <w:t>2、乙方必须提供设备安装、集成及调测服务，并确保调试完成后，设备能够正常运行，达到甲方可正常使用状态。</w:t>
      </w:r>
    </w:p>
    <w:p>
      <w:pPr>
        <w:ind w:firstLine="438"/>
      </w:pPr>
      <w:r>
        <w:rPr>
          <w:sz w:val="21"/>
        </w:rPr>
        <w:t>3、安装所需工具设施物料由乙方自备、自费运到现场，完工后自费搬走。</w:t>
      </w:r>
    </w:p>
    <w:p>
      <w:pPr>
        <w:ind w:firstLine="438"/>
      </w:pPr>
      <w:r>
        <w:rPr>
          <w:sz w:val="21"/>
        </w:rPr>
        <w:t>4、设备、材料的拆箱、安装、通电、调试等工作由乙方负责，但若甲方有特定要求需要参与的，则须在甲方指定人员的参与下进行。</w:t>
      </w:r>
    </w:p>
    <w:p>
      <w:pPr>
        <w:ind w:firstLine="438"/>
      </w:pPr>
      <w:r>
        <w:rPr>
          <w:sz w:val="21"/>
        </w:rPr>
        <w:t>5、 乙方必须充分考虑现场的安装难度及安全性，做好施工现场的安全防护、文明施工工作。安装过程中发生的一切责任及费用由乙方负责，如对其他物品或结构造成损坏必须照价赔偿。</w:t>
      </w:r>
    </w:p>
    <w:p>
      <w:pPr>
        <w:ind w:firstLine="340"/>
      </w:pPr>
      <w:r>
        <w:rPr>
          <w:b/>
          <w:sz w:val="21"/>
        </w:rPr>
        <w:t>十、</w:t>
      </w:r>
      <w:r>
        <w:rPr>
          <w:b/>
          <w:sz w:val="21"/>
        </w:rPr>
        <w:t>售后服务要求</w:t>
      </w:r>
    </w:p>
    <w:p>
      <w:pPr>
        <w:ind w:firstLine="438"/>
      </w:pPr>
      <w:r>
        <w:rPr>
          <w:sz w:val="21"/>
        </w:rPr>
        <w:t>1、乙方为其提供的投标货物提供质保期保障，质保期从货物安装完毕经验收合格之日起计起。其中免费质保期不低于1年，免费质保期间，如因施工质量或材料质量造成工程返修，乙方除免费返修外，将视影响程度给予经济处罚；免费质保期后需要进行维修的材料费由使用单位承担，其余由乙方承担。</w:t>
      </w:r>
    </w:p>
    <w:p>
      <w:pPr>
        <w:ind w:firstLine="438"/>
      </w:pPr>
      <w:r>
        <w:rPr>
          <w:sz w:val="21"/>
        </w:rPr>
        <w:t>2、所有设备保修服务方式均为上门保修，即由乙方或原厂家派员到甲方设备使用现场维修。由此产生的一切费用均由乙方承担。</w:t>
      </w:r>
    </w:p>
    <w:p>
      <w:pPr>
        <w:ind w:firstLine="438"/>
      </w:pPr>
      <w:r>
        <w:rPr>
          <w:sz w:val="21"/>
        </w:rPr>
        <w:t>3、质保期内，如设备或零部件因质量原因出现故障而造成短期停用时，则质保期和免费维修期相应顺延。如停用时间累计超过60天则质保期重新计算。</w:t>
      </w:r>
    </w:p>
    <w:p>
      <w:pPr>
        <w:ind w:firstLine="438"/>
      </w:pPr>
      <w:r>
        <w:rPr>
          <w:sz w:val="21"/>
        </w:rPr>
        <w:t>4、对甲方的服务通知，乙方在接报后40分钟内响应，若电话中无法解决，接到报障电话4小时内派工程技术人员到达现场处理，在检修8小时后仍无法排除，将在24时内提供不低于故障设备规格型号档次的备用设备供甲方临时使用，直至故障设备修复。</w:t>
      </w:r>
    </w:p>
    <w:p>
      <w:pPr>
        <w:ind w:firstLine="438"/>
      </w:pPr>
      <w:r>
        <w:rPr>
          <w:sz w:val="21"/>
        </w:rPr>
        <w:t>5、负责软硬件系统运行的稳定性。</w:t>
      </w:r>
    </w:p>
    <w:p>
      <w:pPr>
        <w:ind w:firstLine="438"/>
      </w:pPr>
      <w:r>
        <w:rPr>
          <w:sz w:val="21"/>
        </w:rPr>
        <w:t>6、相关技术文档要做到归纳、整理，并在用户需要时能第一提间提供。</w:t>
      </w:r>
    </w:p>
    <w:p>
      <w:pPr>
        <w:ind w:firstLine="438"/>
      </w:pPr>
      <w:r>
        <w:rPr>
          <w:sz w:val="21"/>
        </w:rPr>
        <w:t>7、软件安装后，需提供上门培训服务。</w:t>
      </w:r>
    </w:p>
    <w:p>
      <w:pPr>
        <w:ind w:firstLine="438"/>
      </w:pPr>
      <w:r>
        <w:rPr>
          <w:sz w:val="21"/>
        </w:rPr>
        <w:t>8、软件需提供终身免费维护和升级服务。</w:t>
      </w:r>
    </w:p>
    <w:p>
      <w:pPr>
        <w:ind w:firstLine="438"/>
      </w:pPr>
      <w:r>
        <w:rPr>
          <w:sz w:val="21"/>
        </w:rPr>
        <w:t>9、软件出现故障，需在1小时内响应，并在12小时予以解决。</w:t>
      </w:r>
    </w:p>
    <w:p>
      <w:pPr>
        <w:ind w:firstLine="338"/>
      </w:pPr>
      <w:r>
        <w:rPr>
          <w:b/>
          <w:sz w:val="21"/>
        </w:rPr>
        <w:t>十一、违约责任</w:t>
      </w:r>
    </w:p>
    <w:p>
      <w:pPr>
        <w:ind w:firstLine="338"/>
      </w:pPr>
      <w:r>
        <w:rPr>
          <w:sz w:val="21"/>
        </w:rPr>
        <w:t>1.乙方提供的货物不符合招标文件、投标文件或本合同规定的，甲方有权拒收，并且乙方须向甲方支付合同总额5%的违约金。</w:t>
      </w:r>
    </w:p>
    <w:p>
      <w:pPr>
        <w:ind w:firstLine="353"/>
      </w:pPr>
      <w:r>
        <w:rPr>
          <w:sz w:val="21"/>
        </w:rPr>
        <w:t>2.乙方未能按本合同规定的时间提供货物，从逾期之日起每日按合同总额3‰的数额向甲方支付违约金；逾期15天以上的，甲方有权终止合同，由此造成的甲方经济损失由乙方承担。</w:t>
      </w:r>
    </w:p>
    <w:p>
      <w:pPr>
        <w:ind w:firstLine="352"/>
      </w:pPr>
      <w:r>
        <w:rPr>
          <w:sz w:val="21"/>
        </w:rPr>
        <w:t>3.甲方无正当理由拒绝接受货物，到期拒付合同款项的，甲方向乙方偿付合同总额的5%的违约金。甲方逾期付款，则每日按逾期金额的3‰向乙方偿付违约金。</w:t>
      </w:r>
    </w:p>
    <w:p>
      <w:pPr>
        <w:ind w:firstLine="85"/>
      </w:pPr>
      <w:r>
        <w:rPr>
          <w:sz w:val="21"/>
        </w:rPr>
        <w:t>4.其它违约责任按《中华人民共和国民法典》处理。</w:t>
      </w:r>
    </w:p>
    <w:p>
      <w:pPr>
        <w:ind w:firstLine="85"/>
      </w:pPr>
      <w:r>
        <w:rPr>
          <w:sz w:val="21"/>
        </w:rPr>
        <w:t>十二、提出异议的时间和方法</w:t>
      </w:r>
    </w:p>
    <w:p>
      <w:pPr>
        <w:ind w:firstLine="348"/>
      </w:pPr>
      <w:r>
        <w:rPr>
          <w:sz w:val="21"/>
        </w:rPr>
        <w:t>1.甲方在验收中如对货物质量有异议时，应在收到服务成果起15天内向乙方提出书面异议。</w:t>
      </w:r>
    </w:p>
    <w:p>
      <w:pPr>
        <w:ind w:firstLine="89"/>
      </w:pPr>
      <w:r>
        <w:rPr>
          <w:sz w:val="21"/>
        </w:rPr>
        <w:t>2.乙方在接到甲方书面异议后，应在5天内负责处理并函复甲方处理情况，否则，即视为默认甲方提出的异议和处理意见。</w:t>
      </w:r>
    </w:p>
    <w:p>
      <w:pPr>
        <w:ind w:firstLine="89"/>
      </w:pPr>
      <w:r>
        <w:rPr>
          <w:sz w:val="21"/>
        </w:rPr>
        <w:t>十三、争议的解决</w:t>
      </w:r>
    </w:p>
    <w:p>
      <w:pPr>
        <w:ind w:firstLine="84"/>
      </w:pPr>
      <w:r>
        <w:rPr>
          <w:sz w:val="21"/>
        </w:rPr>
        <w:t>合同执行过程中发生的任何争议，如双方未能通过友好协商解决的，应向甲方所在地人民法院提起诉讼。</w:t>
      </w:r>
    </w:p>
    <w:p>
      <w:pPr>
        <w:ind w:firstLine="84"/>
      </w:pPr>
      <w:r>
        <w:rPr>
          <w:sz w:val="21"/>
        </w:rPr>
        <w:t>十四、不可抗力</w:t>
      </w:r>
    </w:p>
    <w:p>
      <w:pPr>
        <w:ind w:firstLine="262"/>
      </w:pPr>
      <w:r>
        <w:rPr>
          <w:sz w:val="21"/>
        </w:rPr>
        <w:t>任何一方由于不可抗力原因不能履行合同时，应在不可抗力事件结束后</w:t>
      </w:r>
      <w:r>
        <w:rPr>
          <w:sz w:val="21"/>
        </w:rPr>
        <w:t>1天内向对方通报，以减轻可能给对方造成的损失，在取得有关机构的不可抗力证明或双方谅解确认后，允许延期履行或修订合同，并根据情况可部分或全部免于承担违约责任。</w:t>
      </w:r>
    </w:p>
    <w:p>
      <w:pPr>
        <w:ind w:firstLine="348"/>
      </w:pPr>
      <w:r>
        <w:rPr>
          <w:sz w:val="21"/>
        </w:rPr>
        <w:t>十五、税费</w:t>
      </w:r>
    </w:p>
    <w:p>
      <w:pPr>
        <w:ind w:firstLine="346"/>
      </w:pPr>
      <w:r>
        <w:rPr>
          <w:sz w:val="21"/>
        </w:rPr>
        <w:t>在中国境内、外发生的与本合同执行有关的一切税费均由乙方负担。</w:t>
      </w:r>
    </w:p>
    <w:p>
      <w:pPr>
        <w:ind w:firstLine="348"/>
      </w:pPr>
      <w:r>
        <w:rPr>
          <w:sz w:val="21"/>
        </w:rPr>
        <w:t>十六、其它</w:t>
      </w:r>
    </w:p>
    <w:p>
      <w:pPr>
        <w:ind w:firstLine="396"/>
      </w:pPr>
      <w:r>
        <w:rPr>
          <w:sz w:val="21"/>
        </w:rPr>
        <w:t>1.本合同所有附件、招标文件、乙方投标文件、中标通知书均为合同的有效组成部分，与本合同具有同等法律效力。</w:t>
      </w:r>
    </w:p>
    <w:p>
      <w:pPr>
        <w:ind w:firstLine="389"/>
      </w:pPr>
      <w:r>
        <w:rPr>
          <w:sz w:val="21"/>
        </w:rPr>
        <w:t>2.在执行本合同的过程中，所有经双方签署确认的文件（包括会议纪要、补充协议、往来信函）即成为本合同的有效组成部分。</w:t>
      </w:r>
    </w:p>
    <w:p>
      <w:pPr>
        <w:ind w:firstLine="390"/>
      </w:pPr>
      <w:r>
        <w:rPr>
          <w:sz w:val="21"/>
        </w:rPr>
        <w:t>3.如一方地址、电话、传真号码有变更，应在变更当日内书面通知对方，否则，应承担相应责任。</w:t>
      </w:r>
    </w:p>
    <w:p>
      <w:pPr>
        <w:ind w:firstLine="37"/>
      </w:pPr>
      <w:r>
        <w:rPr>
          <w:sz w:val="21"/>
        </w:rPr>
        <w:t>4.除甲方事先书面同意外，乙方不得部分或全部转让其应履行的合同项下的义务。</w:t>
      </w:r>
    </w:p>
    <w:p>
      <w:pPr>
        <w:jc w:val="both"/>
      </w:pPr>
    </w:p>
    <w:p>
      <w:pPr>
        <w:jc w:val="both"/>
      </w:pPr>
      <w:r>
        <w:rPr>
          <w:b/>
          <w:sz w:val="21"/>
        </w:rPr>
        <w:t>十七、</w:t>
      </w:r>
      <w:r>
        <w:rPr>
          <w:sz w:val="22"/>
        </w:rPr>
        <w:t xml:space="preserve"> </w:t>
      </w:r>
      <w:r>
        <w:rPr>
          <w:b/>
          <w:sz w:val="21"/>
        </w:rPr>
        <w:t>合同生效</w:t>
      </w:r>
    </w:p>
    <w:p>
      <w:pPr>
        <w:jc w:val="both"/>
      </w:pPr>
      <w:r>
        <w:rPr>
          <w:sz w:val="21"/>
        </w:rPr>
        <w:t>1.本合同在甲乙双方法人代表或其授权代表签字盖章后生效。</w:t>
      </w:r>
    </w:p>
    <w:p>
      <w:pPr>
        <w:jc w:val="both"/>
      </w:pPr>
      <w:r>
        <w:rPr>
          <w:sz w:val="21"/>
        </w:rPr>
        <w:t>2.合同一式</w:t>
      </w:r>
      <w:r>
        <w:rPr>
          <w:sz w:val="22"/>
          <w:u w:val="single"/>
        </w:rPr>
        <w:t xml:space="preserve">   </w:t>
      </w:r>
      <w:r>
        <w:rPr>
          <w:sz w:val="21"/>
        </w:rPr>
        <w:t>份，甲方执</w:t>
      </w:r>
      <w:r>
        <w:rPr>
          <w:sz w:val="22"/>
          <w:u w:val="single"/>
        </w:rPr>
        <w:t xml:space="preserve">   </w:t>
      </w:r>
      <w:r>
        <w:rPr>
          <w:sz w:val="21"/>
        </w:rPr>
        <w:t>份，乙方执</w:t>
      </w:r>
      <w:r>
        <w:rPr>
          <w:sz w:val="22"/>
          <w:u w:val="single"/>
        </w:rPr>
        <w:t xml:space="preserve">   </w:t>
      </w:r>
      <w:r>
        <w:rPr>
          <w:sz w:val="21"/>
        </w:rPr>
        <w:t>份，采购代理机构执一份。</w:t>
      </w:r>
    </w:p>
    <w:p>
      <w:pPr>
        <w:jc w:val="both"/>
      </w:pPr>
      <w:r>
        <w:rPr>
          <w:sz w:val="21"/>
        </w:rPr>
        <w:t>3.本合同共计页A4纸张，缺页之合同为无效合同。</w:t>
      </w:r>
    </w:p>
    <w:p>
      <w:pPr>
        <w:jc w:val="both"/>
      </w:pPr>
      <w:r>
        <w:rPr>
          <w:sz w:val="21"/>
        </w:rPr>
        <w:t>4.本合同签约履约地点：广东省佛山市。</w:t>
      </w: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4293"/>
        <w:gridCol w:w="4013"/>
      </w:tblGrid>
      <w:tr>
        <w:tc>
          <w:tcPr>
            <w:tcW w:type="dxa" w:w="4293"/>
            <w:tcBorders>
              <w:top w:val="none" w:color="000000" w:sz="4"/>
              <w:left w:val="none" w:color="000000" w:sz="4"/>
              <w:bottom w:val="none" w:color="000000" w:sz="4"/>
              <w:right w:val="dashed" w:color="000000" w:sz="4"/>
            </w:tcBorders>
            <w:vAlign w:val="top"/>
          </w:tcPr>
          <w:p>
            <w:pPr>
              <w:jc w:val="both"/>
            </w:pPr>
            <w:r>
              <w:rPr>
                <w:b/>
                <w:sz w:val="21"/>
              </w:rPr>
              <w:t>甲方（盖章）：</w:t>
            </w:r>
          </w:p>
          <w:p>
            <w:pPr>
              <w:jc w:val="both"/>
            </w:pPr>
            <w:r>
              <w:rPr>
                <w:sz w:val="21"/>
              </w:rPr>
              <w:t>代表：</w:t>
            </w:r>
          </w:p>
          <w:p>
            <w:pPr>
              <w:jc w:val="both"/>
            </w:pPr>
            <w:r>
              <w:rPr>
                <w:sz w:val="21"/>
              </w:rPr>
              <w:t>地址：</w:t>
            </w:r>
          </w:p>
          <w:p>
            <w:pPr>
              <w:jc w:val="both"/>
            </w:pPr>
            <w:r>
              <w:rPr>
                <w:sz w:val="21"/>
              </w:rPr>
              <w:t>电话：</w:t>
            </w:r>
          </w:p>
          <w:p>
            <w:pPr>
              <w:jc w:val="both"/>
            </w:pPr>
            <w:r>
              <w:rPr>
                <w:sz w:val="21"/>
              </w:rPr>
              <w:t>传真：</w:t>
            </w:r>
          </w:p>
          <w:p>
            <w:pPr>
              <w:jc w:val="both"/>
            </w:pPr>
            <w:r>
              <w:rPr>
                <w:sz w:val="21"/>
              </w:rPr>
              <w:t>日期：</w:t>
            </w:r>
            <w:r>
              <w:rPr>
                <w:sz w:val="21"/>
              </w:rPr>
              <w:t>年月日</w:t>
            </w:r>
          </w:p>
        </w:tc>
        <w:tc>
          <w:tcPr>
            <w:tcW w:type="dxa" w:w="4013"/>
            <w:tcBorders>
              <w:top w:val="none" w:color="000000" w:sz="4"/>
              <w:left w:val="none" w:color="000000" w:sz="4"/>
              <w:bottom w:val="none" w:color="000000" w:sz="4"/>
              <w:right w:val="none" w:color="000000" w:sz="4"/>
            </w:tcBorders>
            <w:vAlign w:val="top"/>
          </w:tcPr>
          <w:p>
            <w:pPr>
              <w:jc w:val="both"/>
            </w:pPr>
            <w:r>
              <w:rPr>
                <w:b/>
                <w:sz w:val="21"/>
              </w:rPr>
              <w:t>乙方（盖章）：</w:t>
            </w:r>
          </w:p>
          <w:p>
            <w:pPr>
              <w:jc w:val="both"/>
            </w:pPr>
            <w:r>
              <w:rPr>
                <w:sz w:val="21"/>
              </w:rPr>
              <w:t>代表：</w:t>
            </w:r>
          </w:p>
          <w:p>
            <w:pPr>
              <w:jc w:val="both"/>
            </w:pPr>
            <w:r>
              <w:rPr>
                <w:sz w:val="21"/>
              </w:rPr>
              <w:t>地址：</w:t>
            </w:r>
          </w:p>
          <w:p>
            <w:pPr>
              <w:jc w:val="both"/>
            </w:pPr>
            <w:r>
              <w:rPr>
                <w:sz w:val="21"/>
              </w:rPr>
              <w:t>电话：</w:t>
            </w:r>
          </w:p>
          <w:p>
            <w:pPr>
              <w:jc w:val="both"/>
            </w:pPr>
            <w:r>
              <w:rPr>
                <w:sz w:val="21"/>
              </w:rPr>
              <w:t>传真：</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293"/>
            <w:tcBorders>
              <w:top w:val="none" w:color="000000" w:sz="4"/>
              <w:left w:val="none" w:color="000000" w:sz="4"/>
              <w:bottom w:val="single" w:color="FFFFFF" w:sz="4"/>
              <w:right w:val="dashed" w:color="000000" w:sz="4"/>
            </w:tcBorders>
            <w:vAlign w:val="top"/>
          </w:tcPr>
          <w:p>
            <w:pPr>
              <w:jc w:val="both"/>
            </w:pPr>
          </w:p>
        </w:tc>
        <w:tc>
          <w:tcPr>
            <w:tcW w:type="dxa" w:w="4013"/>
            <w:tcBorders>
              <w:top w:val="none" w:color="000000" w:sz="4"/>
              <w:left w:val="none" w:color="000000" w:sz="4"/>
              <w:bottom w:val="single" w:color="FFFFFF" w:sz="4"/>
              <w:right w:val="none" w:color="000000" w:sz="4"/>
            </w:tcBorders>
            <w:vAlign w:val="top"/>
          </w:tcPr>
          <w:p>
            <w:pPr>
              <w:jc w:val="both"/>
            </w:pPr>
          </w:p>
          <w:p>
            <w:pPr>
              <w:jc w:val="both"/>
            </w:pPr>
            <w:r>
              <w:rPr>
                <w:b/>
                <w:sz w:val="21"/>
              </w:rPr>
              <w:t>收款方、开票方须与乙方一致，专户为：</w:t>
            </w:r>
          </w:p>
          <w:p>
            <w:pPr>
              <w:jc w:val="both"/>
            </w:pPr>
            <w:r>
              <w:rPr>
                <w:sz w:val="21"/>
              </w:rPr>
              <w:t>开户名称：</w:t>
            </w:r>
          </w:p>
          <w:p>
            <w:pPr>
              <w:jc w:val="both"/>
            </w:pPr>
            <w:r>
              <w:rPr>
                <w:sz w:val="21"/>
              </w:rPr>
              <w:t>银行账号：</w:t>
            </w:r>
          </w:p>
          <w:p>
            <w:pPr>
              <w:jc w:val="both"/>
            </w:pPr>
            <w:r>
              <w:rPr>
                <w:sz w:val="21"/>
              </w:rPr>
              <w:t>开户行：</w:t>
            </w:r>
          </w:p>
        </w:tc>
      </w:tr>
    </w:tbl>
    <w:p>
      <w:pPr>
        <w:jc w:val="both"/>
      </w:pPr>
    </w:p>
    <w:p>
      <w:pPr>
        <w:jc w:val="both"/>
      </w:pPr>
      <w:r>
        <w:rPr>
          <w:b/>
          <w:sz w:val="21"/>
        </w:rPr>
        <w:t>鉴证单位：佛山市伟源招标代理有限公司</w:t>
      </w:r>
    </w:p>
    <w:p>
      <w:pPr>
        <w:jc w:val="both"/>
      </w:pPr>
      <w:r>
        <w:rPr>
          <w:sz w:val="21"/>
        </w:rPr>
        <w:t>经核对，合同条款与采购文件一致。</w:t>
      </w:r>
    </w:p>
    <w:p>
      <w:pPr>
        <w:jc w:val="both"/>
      </w:pPr>
      <w:r>
        <w:rPr>
          <w:sz w:val="21"/>
        </w:rPr>
        <w:t>鉴证日期：年月日</w:t>
      </w:r>
    </w:p>
    <w:p>
      <w:pPr>
        <w:jc w:val="both"/>
      </w:pPr>
    </w:p>
    <w:p>
      <w:pPr>
        <w:jc w:val="both"/>
      </w:pPr>
    </w:p>
    <w:p>
      <w:pPr>
        <w:jc w:val="both"/>
      </w:pPr>
      <w:r>
        <w:rPr>
          <w:b/>
          <w:sz w:val="21"/>
        </w:rPr>
        <w:t>合同附件清单：</w:t>
      </w:r>
    </w:p>
    <w:p>
      <w:r>
        <w:rPr>
          <w:b/>
          <w:sz w:val="21"/>
        </w:rPr>
        <w:t>附件一：《报价清单明细表》</w:t>
      </w:r>
    </w:p>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440001-2022-37536</w:t>
      </w:r>
    </w:p>
    <w:p>
      <w:pPr>
        <w:jc w:val="center"/>
      </w:pPr>
      <w:r>
        <w:rPr>
          <w:b/>
          <w:sz w:val="24"/>
        </w:rPr>
        <w:t>采购项目编号：</w:t>
      </w:r>
      <w:r>
        <w:rPr>
          <w:b/>
          <w:sz w:val="24"/>
        </w:rPr>
        <w:t>FSWY221CG38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佛山市伟源招标代理有限公司</w:t>
      </w:r>
    </w:p>
    <w:p>
      <w:pPr>
        <w:ind w:firstLine="480"/>
      </w:pPr>
      <w:r>
        <w:rPr/>
        <w:t>你方组织的</w:t>
      </w:r>
      <w:r>
        <w:rPr>
          <w:u w:val="single"/>
        </w:rPr>
        <w:t>广东职业技术学院智能制造产教融合实训基地-智能气动实训室扩建项目</w:t>
      </w:r>
      <w:r>
        <w:rPr/>
        <w:t>项目的招标[采购项目编号为：</w:t>
      </w:r>
      <w:r>
        <w:rPr>
          <w:u w:val="single"/>
        </w:rPr>
        <w:t>FSWY221CG38</w:t>
      </w:r>
      <w:r>
        <w:rPr/>
        <w:t>]，我方愿参与投标。</w:t>
      </w:r>
    </w:p>
    <w:p>
      <w:pPr>
        <w:ind w:firstLine="480"/>
      </w:pPr>
      <w:r>
        <w:rPr/>
        <w:t>我方确认收到贵方提供的</w:t>
      </w:r>
      <w:r>
        <w:rPr>
          <w:u w:val="single"/>
        </w:rPr>
        <w:t>广东职业技术学院智能制造产教融合实训基地-智能气动实训室扩建项目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佛山市伟源招标代理有限公司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广东职业技术学院智能制造产教融合实训基地-智能气动实训室扩建项目</w:t>
      </w:r>
      <w:r>
        <w:rPr/>
        <w:t>项目采购[采购项目编号为</w:t>
      </w:r>
      <w:r>
        <w:rPr/>
        <w:t>FSWY221CG38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广东职业技术学院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佛山市伟源招标代理有限公司</w:t>
      </w:r>
    </w:p>
    <w:p>
      <w:pPr>
        <w:ind w:firstLine="480"/>
      </w:pPr>
      <w:r>
        <w:rPr/>
        <w:t>如果我方在贵采购代理机构组织的</w:t>
      </w:r>
      <w:r>
        <w:rPr/>
        <w:t>广东职业技术学院智能制造产教融合实训基地-智能气动实训室扩建项目</w:t>
      </w:r>
      <w:r>
        <w:rPr/>
        <w:t>招标中获中标（采购项目编号：</w:t>
      </w:r>
      <w:r>
        <w:rPr/>
        <w:t>FSWY221CG38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佛山市伟源招标代理有限公司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佛山市伟源招标代理有限公司</w:t>
      </w:r>
    </w:p>
    <w:p>
      <w:pPr>
        <w:ind w:firstLine="480"/>
      </w:pPr>
      <w:r>
        <w:rPr/>
        <w:t>我单位已登记并准备参与</w:t>
      </w:r>
      <w:r>
        <w:rPr/>
        <w:t>广东职业技术学院智能制造产教融合实训基地-智能气动实训室扩建项目</w:t>
      </w:r>
      <w:r>
        <w:rPr/>
        <w:t>项目（采购项目编号：</w:t>
      </w:r>
      <w:r>
        <w:rPr/>
        <w:t>FSWY221CG38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